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B4E5E" w14:textId="4C1CF2D0" w:rsidR="00A94828" w:rsidRDefault="00A94828" w:rsidP="000A2F98">
      <w:pPr>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0D9BF09B" wp14:editId="476673D0">
                <wp:simplePos x="0" y="0"/>
                <wp:positionH relativeFrom="column">
                  <wp:posOffset>-797943</wp:posOffset>
                </wp:positionH>
                <wp:positionV relativeFrom="paragraph">
                  <wp:posOffset>-724619</wp:posOffset>
                </wp:positionV>
                <wp:extent cx="1613139" cy="1423359"/>
                <wp:effectExtent l="0" t="0" r="6350" b="5715"/>
                <wp:wrapNone/>
                <wp:docPr id="1" name="Zone de texte 1"/>
                <wp:cNvGraphicFramePr/>
                <a:graphic xmlns:a="http://schemas.openxmlformats.org/drawingml/2006/main">
                  <a:graphicData uri="http://schemas.microsoft.com/office/word/2010/wordprocessingShape">
                    <wps:wsp>
                      <wps:cNvSpPr txBox="1"/>
                      <wps:spPr>
                        <a:xfrm>
                          <a:off x="0" y="0"/>
                          <a:ext cx="1613139" cy="1423359"/>
                        </a:xfrm>
                        <a:prstGeom prst="rect">
                          <a:avLst/>
                        </a:prstGeom>
                        <a:solidFill>
                          <a:schemeClr val="lt1"/>
                        </a:solidFill>
                        <a:ln w="6350">
                          <a:noFill/>
                        </a:ln>
                      </wps:spPr>
                      <wps:txbx>
                        <w:txbxContent>
                          <w:p w14:paraId="2C62A8B1" w14:textId="5823616E" w:rsidR="00A94828" w:rsidRDefault="00A94828">
                            <w:r>
                              <w:rPr>
                                <w:noProof/>
                              </w:rPr>
                              <w:drawing>
                                <wp:inline distT="0" distB="0" distL="0" distR="0" wp14:anchorId="605D9F89" wp14:editId="02BE3E2A">
                                  <wp:extent cx="1325245" cy="1325245"/>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5245" cy="13252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9BF09B" id="_x0000_t202" coordsize="21600,21600" o:spt="202" path="m,l,21600r21600,l21600,xe">
                <v:stroke joinstyle="miter"/>
                <v:path gradientshapeok="t" o:connecttype="rect"/>
              </v:shapetype>
              <v:shape id="Zone de texte 1" o:spid="_x0000_s1026" type="#_x0000_t202" style="position:absolute;left:0;text-align:left;margin-left:-62.85pt;margin-top:-57.05pt;width:127pt;height:11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" fillcolor="white [3201]" stroked="f" strokeweight=".5pt">
                <v:textbox>
                  <w:txbxContent>
                    <w:p w14:paraId="2C62A8B1" w14:textId="5823616E" w:rsidR="00A94828" w:rsidRDefault="00A94828">
                      <w:r>
                        <w:rPr>
                          <w:noProof/>
                        </w:rPr>
                        <w:drawing>
                          <wp:inline distT="0" distB="0" distL="0" distR="0" wp14:anchorId="605D9F89" wp14:editId="02BE3E2A">
                            <wp:extent cx="1325245" cy="1325245"/>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5245" cy="1325245"/>
                                    </a:xfrm>
                                    <a:prstGeom prst="rect">
                                      <a:avLst/>
                                    </a:prstGeom>
                                  </pic:spPr>
                                </pic:pic>
                              </a:graphicData>
                            </a:graphic>
                          </wp:inline>
                        </w:drawing>
                      </w:r>
                    </w:p>
                  </w:txbxContent>
                </v:textbox>
              </v:shape>
            </w:pict>
          </mc:Fallback>
        </mc:AlternateContent>
      </w:r>
    </w:p>
    <w:p w14:paraId="3080BF14" w14:textId="77777777" w:rsidR="00A94828" w:rsidRDefault="00A94828" w:rsidP="000A2F98">
      <w:pPr>
        <w:jc w:val="center"/>
        <w:rPr>
          <w:b/>
          <w:bCs/>
          <w:sz w:val="28"/>
          <w:szCs w:val="28"/>
        </w:rPr>
      </w:pPr>
    </w:p>
    <w:p w14:paraId="748D4256" w14:textId="11BA3B47" w:rsidR="000A2F98" w:rsidRPr="000A2F98" w:rsidRDefault="000A2F98" w:rsidP="007501F5">
      <w:pPr>
        <w:ind w:left="708" w:firstLine="708"/>
        <w:jc w:val="center"/>
        <w:rPr>
          <w:b/>
          <w:bCs/>
          <w:sz w:val="28"/>
          <w:szCs w:val="28"/>
        </w:rPr>
      </w:pPr>
      <w:r>
        <w:rPr>
          <w:b/>
          <w:bCs/>
          <w:sz w:val="28"/>
          <w:szCs w:val="28"/>
        </w:rPr>
        <w:t>HAUSSE DU PRIX</w:t>
      </w:r>
      <w:r w:rsidRPr="000A2F98">
        <w:rPr>
          <w:b/>
          <w:bCs/>
          <w:sz w:val="28"/>
          <w:szCs w:val="28"/>
        </w:rPr>
        <w:t xml:space="preserve"> DES MÉDICAMENTS</w:t>
      </w:r>
    </w:p>
    <w:p w14:paraId="51F79CE8" w14:textId="77777777" w:rsidR="000A2F98" w:rsidRPr="000A2F98" w:rsidRDefault="000A2F98" w:rsidP="000A2F98">
      <w:pPr>
        <w:jc w:val="center"/>
        <w:rPr>
          <w:b/>
          <w:bCs/>
        </w:rPr>
      </w:pPr>
    </w:p>
    <w:p w14:paraId="284BC15A" w14:textId="77777777" w:rsidR="000A2F98" w:rsidRDefault="000A2F98" w:rsidP="000A2F98">
      <w:pPr>
        <w:jc w:val="left"/>
        <w:rPr>
          <w:b/>
          <w:bCs/>
        </w:rPr>
      </w:pPr>
    </w:p>
    <w:p w14:paraId="2B196D8F" w14:textId="77777777" w:rsidR="007501F5" w:rsidRDefault="007501F5" w:rsidP="000A2F98">
      <w:pPr>
        <w:jc w:val="left"/>
        <w:rPr>
          <w:b/>
          <w:bCs/>
        </w:rPr>
      </w:pPr>
    </w:p>
    <w:p w14:paraId="449385FE" w14:textId="080B6AD3" w:rsidR="00E256C8" w:rsidRPr="000A2F98" w:rsidRDefault="000A2F98" w:rsidP="000A2F98">
      <w:pPr>
        <w:jc w:val="left"/>
        <w:rPr>
          <w:b/>
          <w:bCs/>
        </w:rPr>
      </w:pPr>
      <w:r w:rsidRPr="000A2F98">
        <w:rPr>
          <w:b/>
          <w:bCs/>
        </w:rPr>
        <w:t xml:space="preserve">Un problème qui nous concerne </w:t>
      </w:r>
      <w:r w:rsidR="00A42F7B">
        <w:rPr>
          <w:b/>
          <w:bCs/>
        </w:rPr>
        <w:t xml:space="preserve">toutes et </w:t>
      </w:r>
      <w:r w:rsidRPr="000A2F98">
        <w:rPr>
          <w:b/>
          <w:bCs/>
        </w:rPr>
        <w:t>tous!</w:t>
      </w:r>
    </w:p>
    <w:p w14:paraId="41C26CAA" w14:textId="5ACF7BBD" w:rsidR="000A2F98" w:rsidRPr="000A2F98" w:rsidRDefault="000A2F98" w:rsidP="000A2F98">
      <w:pPr>
        <w:jc w:val="center"/>
        <w:rPr>
          <w:b/>
          <w:bCs/>
        </w:rPr>
      </w:pPr>
    </w:p>
    <w:p w14:paraId="64CAF486" w14:textId="2011F95F" w:rsidR="000A2F98" w:rsidRDefault="000A2F98" w:rsidP="000A2F98">
      <w:pPr>
        <w:pStyle w:val="Paragraphedeliste"/>
        <w:numPr>
          <w:ilvl w:val="0"/>
          <w:numId w:val="5"/>
        </w:numPr>
      </w:pPr>
      <w:r>
        <w:t>Vous ne réussissez plus à payer vos médicaments</w:t>
      </w:r>
      <w:r w:rsidR="00F7288A">
        <w:t>?</w:t>
      </w:r>
      <w:r>
        <w:t xml:space="preserve"> </w:t>
      </w:r>
      <w:r w:rsidR="00F7288A">
        <w:t>Vous coupez dans d’autres dépenses essentielles</w:t>
      </w:r>
      <w:r>
        <w:t xml:space="preserve"> pour y arriver</w:t>
      </w:r>
      <w:r w:rsidR="00F7288A">
        <w:t xml:space="preserve">? Vous réduisez les dosages ou </w:t>
      </w:r>
      <w:r w:rsidR="008C33BD">
        <w:t xml:space="preserve">vous </w:t>
      </w:r>
      <w:r w:rsidR="00F7288A">
        <w:t>sautez des prescription</w:t>
      </w:r>
      <w:r w:rsidR="009E7F4E">
        <w:t>s</w:t>
      </w:r>
      <w:r w:rsidR="00F7288A">
        <w:t>?</w:t>
      </w:r>
    </w:p>
    <w:p w14:paraId="0D248C82" w14:textId="77777777" w:rsidR="00F7288A" w:rsidRDefault="00F7288A" w:rsidP="00F7288A">
      <w:pPr>
        <w:pStyle w:val="Paragraphedeliste"/>
      </w:pPr>
    </w:p>
    <w:p w14:paraId="6461FEEA" w14:textId="390DC2E5" w:rsidR="00BE4CC4" w:rsidRDefault="00BE4CC4" w:rsidP="00BE4CC4">
      <w:pPr>
        <w:pStyle w:val="Paragraphedeliste"/>
        <w:numPr>
          <w:ilvl w:val="0"/>
          <w:numId w:val="5"/>
        </w:numPr>
      </w:pPr>
      <w:r>
        <w:t>Vous ou une personne à votre charge souffrez de maladies chroniques ou d’une maladie rare nécessitant des traitements de plus en plus onéreux?</w:t>
      </w:r>
    </w:p>
    <w:p w14:paraId="1E7D332C" w14:textId="77777777" w:rsidR="00BE4CC4" w:rsidRDefault="00BE4CC4" w:rsidP="00BE4CC4">
      <w:pPr>
        <w:pStyle w:val="Paragraphedeliste"/>
      </w:pPr>
    </w:p>
    <w:p w14:paraId="22B5CA21" w14:textId="1259FA29" w:rsidR="00BE4CC4" w:rsidRDefault="00BE4CC4" w:rsidP="00BE4CC4">
      <w:pPr>
        <w:pStyle w:val="Paragraphedeliste"/>
        <w:numPr>
          <w:ilvl w:val="0"/>
          <w:numId w:val="5"/>
        </w:numPr>
      </w:pPr>
      <w:r>
        <w:t xml:space="preserve">Votre état de santé est </w:t>
      </w:r>
      <w:r w:rsidR="00004948">
        <w:t xml:space="preserve">une </w:t>
      </w:r>
      <w:r>
        <w:t>source de discrimination à l’emploi, ou pourrait le devenir s’il était connu?</w:t>
      </w:r>
    </w:p>
    <w:p w14:paraId="33180D4F" w14:textId="77777777" w:rsidR="00BE4CC4" w:rsidRDefault="00BE4CC4" w:rsidP="00BE4CC4">
      <w:pPr>
        <w:pStyle w:val="Paragraphedeliste"/>
      </w:pPr>
    </w:p>
    <w:p w14:paraId="3B823FD7" w14:textId="68F2EB1B" w:rsidR="00BE4CC4" w:rsidRDefault="00F7288A" w:rsidP="00BE4CC4">
      <w:pPr>
        <w:pStyle w:val="Paragraphedeliste"/>
        <w:numPr>
          <w:ilvl w:val="0"/>
          <w:numId w:val="5"/>
        </w:numPr>
      </w:pPr>
      <w:r>
        <w:t>Vos primes d’assurance médicaments ne cessent d’augmenter?</w:t>
      </w:r>
    </w:p>
    <w:p w14:paraId="0ED7F5B2" w14:textId="77777777" w:rsidR="00BE4CC4" w:rsidRPr="00BE4CC4" w:rsidRDefault="00BE4CC4" w:rsidP="00BE4CC4">
      <w:pPr>
        <w:pStyle w:val="Paragraphedeliste"/>
        <w:rPr>
          <w:rStyle w:val="jsgrdq"/>
          <w:color w:val="000000"/>
        </w:rPr>
      </w:pPr>
    </w:p>
    <w:p w14:paraId="3FD4F233" w14:textId="68AE9A68" w:rsidR="00BE4CC4" w:rsidRPr="00BE4CC4" w:rsidRDefault="00BE4CC4" w:rsidP="00BE4CC4">
      <w:pPr>
        <w:pStyle w:val="Paragraphedeliste"/>
        <w:numPr>
          <w:ilvl w:val="0"/>
          <w:numId w:val="5"/>
        </w:numPr>
        <w:rPr>
          <w:rStyle w:val="jsgrdq"/>
        </w:rPr>
      </w:pPr>
      <w:r w:rsidRPr="00BE4CC4">
        <w:rPr>
          <w:rStyle w:val="jsgrdq"/>
          <w:color w:val="000000"/>
        </w:rPr>
        <w:t xml:space="preserve">Vous </w:t>
      </w:r>
      <w:r w:rsidR="00B6340B">
        <w:rPr>
          <w:rStyle w:val="jsgrdq"/>
          <w:color w:val="000000"/>
        </w:rPr>
        <w:t xml:space="preserve">travaillez </w:t>
      </w:r>
      <w:r w:rsidRPr="00BE4CC4">
        <w:rPr>
          <w:rStyle w:val="jsgrdq"/>
          <w:color w:val="000000"/>
        </w:rPr>
        <w:t xml:space="preserve">à temps partiel ou </w:t>
      </w:r>
      <w:r w:rsidR="00B6340B">
        <w:rPr>
          <w:rStyle w:val="jsgrdq"/>
          <w:color w:val="000000"/>
        </w:rPr>
        <w:t xml:space="preserve">vous êtes </w:t>
      </w:r>
      <w:r w:rsidRPr="00BE4CC4">
        <w:rPr>
          <w:rStyle w:val="jsgrdq"/>
          <w:color w:val="000000"/>
        </w:rPr>
        <w:t xml:space="preserve">sur appel, à faible revenu, et votre assurance </w:t>
      </w:r>
      <w:r w:rsidR="00F52630">
        <w:rPr>
          <w:rStyle w:val="jsgrdq"/>
          <w:color w:val="000000"/>
        </w:rPr>
        <w:t>gruge</w:t>
      </w:r>
      <w:r w:rsidRPr="00BE4CC4">
        <w:rPr>
          <w:rStyle w:val="jsgrdq"/>
          <w:color w:val="000000"/>
        </w:rPr>
        <w:t xml:space="preserve"> une part beaucoup trop importante de votre budget?</w:t>
      </w:r>
    </w:p>
    <w:p w14:paraId="675C6E0F" w14:textId="77777777" w:rsidR="00BE4CC4" w:rsidRPr="00BE4CC4" w:rsidRDefault="00BE4CC4" w:rsidP="00BE4CC4">
      <w:pPr>
        <w:pStyle w:val="Paragraphedeliste"/>
        <w:rPr>
          <w:rStyle w:val="jsgrdq"/>
          <w:color w:val="000000"/>
        </w:rPr>
      </w:pPr>
    </w:p>
    <w:p w14:paraId="60FB8EF7" w14:textId="21636883" w:rsidR="00BE4CC4" w:rsidRPr="005C2F3E" w:rsidRDefault="00BE4CC4" w:rsidP="00BE4CC4">
      <w:pPr>
        <w:pStyle w:val="Paragraphedeliste"/>
        <w:numPr>
          <w:ilvl w:val="0"/>
          <w:numId w:val="5"/>
        </w:numPr>
        <w:rPr>
          <w:rStyle w:val="jsgrdq"/>
        </w:rPr>
      </w:pPr>
      <w:r w:rsidRPr="00BE4CC4">
        <w:rPr>
          <w:rStyle w:val="jsgrdq"/>
          <w:color w:val="000000"/>
        </w:rPr>
        <w:t xml:space="preserve">Vous travaillez à contrat </w:t>
      </w:r>
      <w:proofErr w:type="gramStart"/>
      <w:r w:rsidRPr="00BE4CC4">
        <w:rPr>
          <w:rStyle w:val="jsgrdq"/>
          <w:color w:val="000000"/>
        </w:rPr>
        <w:t>ou</w:t>
      </w:r>
      <w:proofErr w:type="gramEnd"/>
      <w:r w:rsidRPr="00BE4CC4">
        <w:rPr>
          <w:rStyle w:val="jsgrdq"/>
          <w:color w:val="000000"/>
        </w:rPr>
        <w:t xml:space="preserve"> </w:t>
      </w:r>
      <w:r w:rsidR="00B6340B">
        <w:rPr>
          <w:rStyle w:val="jsgrdq"/>
          <w:color w:val="000000"/>
        </w:rPr>
        <w:t xml:space="preserve">vous </w:t>
      </w:r>
      <w:r w:rsidRPr="00BE4CC4">
        <w:rPr>
          <w:rStyle w:val="jsgrdq"/>
          <w:color w:val="000000"/>
        </w:rPr>
        <w:t>changez d</w:t>
      </w:r>
      <w:r w:rsidR="00382D9D">
        <w:rPr>
          <w:rStyle w:val="jsgrdq"/>
          <w:color w:val="000000"/>
        </w:rPr>
        <w:t>’</w:t>
      </w:r>
      <w:r w:rsidRPr="00BE4CC4">
        <w:rPr>
          <w:rStyle w:val="jsgrdq"/>
          <w:color w:val="000000"/>
        </w:rPr>
        <w:t>employeur occasionnellement et cela complique le suivi de votre couverture d</w:t>
      </w:r>
      <w:r w:rsidR="00382D9D">
        <w:rPr>
          <w:rStyle w:val="jsgrdq"/>
          <w:color w:val="000000"/>
        </w:rPr>
        <w:t>’</w:t>
      </w:r>
      <w:r w:rsidRPr="00BE4CC4">
        <w:rPr>
          <w:rStyle w:val="jsgrdq"/>
          <w:color w:val="000000"/>
        </w:rPr>
        <w:t>assurance?</w:t>
      </w:r>
    </w:p>
    <w:p w14:paraId="3037F319" w14:textId="77777777" w:rsidR="005C2F3E" w:rsidRDefault="005C2F3E" w:rsidP="005C2F3E">
      <w:pPr>
        <w:pStyle w:val="Paragraphedeliste"/>
      </w:pPr>
    </w:p>
    <w:p w14:paraId="152A4B8C" w14:textId="1CC23A0C" w:rsidR="00F365DF" w:rsidRPr="00F365DF" w:rsidRDefault="00F365DF" w:rsidP="00F365DF">
      <w:pPr>
        <w:pStyle w:val="Paragraphedeliste"/>
        <w:numPr>
          <w:ilvl w:val="0"/>
          <w:numId w:val="5"/>
        </w:numPr>
        <w:spacing w:after="160" w:line="259" w:lineRule="auto"/>
        <w:jc w:val="left"/>
        <w:rPr>
          <w:rFonts w:cstheme="minorHAnsi"/>
          <w:szCs w:val="24"/>
        </w:rPr>
      </w:pPr>
      <w:r w:rsidRPr="00F365DF">
        <w:t>Vous n’avez pas ou n’avez plus d’assurance</w:t>
      </w:r>
      <w:r w:rsidR="00004948">
        <w:t>s</w:t>
      </w:r>
      <w:r w:rsidRPr="00F365DF">
        <w:t xml:space="preserve"> collective</w:t>
      </w:r>
      <w:r w:rsidR="00004948">
        <w:t>s</w:t>
      </w:r>
      <w:r w:rsidRPr="00F365DF">
        <w:t xml:space="preserve"> au travail en raison des couts de l’assurance médicaments trop élevés?</w:t>
      </w:r>
    </w:p>
    <w:p w14:paraId="3122BB1A" w14:textId="77777777" w:rsidR="00F365DF" w:rsidRPr="00F365DF" w:rsidRDefault="00F365DF" w:rsidP="00F365DF">
      <w:pPr>
        <w:pStyle w:val="Paragraphedeliste"/>
        <w:rPr>
          <w:rFonts w:cstheme="minorHAnsi"/>
          <w:szCs w:val="24"/>
        </w:rPr>
      </w:pPr>
    </w:p>
    <w:p w14:paraId="574FF2CE" w14:textId="18BEEA54" w:rsidR="00F365DF" w:rsidRPr="00F365DF" w:rsidRDefault="006A6DD7" w:rsidP="00F365DF">
      <w:pPr>
        <w:pStyle w:val="Paragraphedeliste"/>
        <w:numPr>
          <w:ilvl w:val="0"/>
          <w:numId w:val="5"/>
        </w:numPr>
        <w:spacing w:after="160" w:line="259" w:lineRule="auto"/>
        <w:jc w:val="left"/>
        <w:rPr>
          <w:rFonts w:cstheme="minorHAnsi"/>
          <w:szCs w:val="24"/>
        </w:rPr>
      </w:pPr>
      <w:r>
        <w:rPr>
          <w:rFonts w:cstheme="minorHAnsi"/>
          <w:szCs w:val="24"/>
        </w:rPr>
        <w:t>Vous aimeriez comprendre pourquoi le même médicament acheté à la même pharmacie vous coute</w:t>
      </w:r>
      <w:r w:rsidR="00B90409">
        <w:rPr>
          <w:rFonts w:cstheme="minorHAnsi"/>
          <w:szCs w:val="24"/>
        </w:rPr>
        <w:t xml:space="preserve"> </w:t>
      </w:r>
      <w:r w:rsidR="004F0A19">
        <w:rPr>
          <w:rFonts w:cstheme="minorHAnsi"/>
          <w:szCs w:val="24"/>
        </w:rPr>
        <w:t xml:space="preserve">plus </w:t>
      </w:r>
      <w:r w:rsidR="00B90409">
        <w:rPr>
          <w:rFonts w:cstheme="minorHAnsi"/>
          <w:szCs w:val="24"/>
        </w:rPr>
        <w:t xml:space="preserve">cher que </w:t>
      </w:r>
      <w:r w:rsidR="00004948">
        <w:rPr>
          <w:rFonts w:cstheme="minorHAnsi"/>
          <w:szCs w:val="24"/>
        </w:rPr>
        <w:t xml:space="preserve">pour </w:t>
      </w:r>
      <w:r w:rsidR="00B90409">
        <w:rPr>
          <w:rFonts w:cstheme="minorHAnsi"/>
          <w:szCs w:val="24"/>
        </w:rPr>
        <w:t>votre beau</w:t>
      </w:r>
      <w:r w:rsidR="00DA07AF">
        <w:rPr>
          <w:rFonts w:cstheme="minorHAnsi"/>
          <w:szCs w:val="24"/>
        </w:rPr>
        <w:t>-</w:t>
      </w:r>
      <w:r w:rsidR="00B90409">
        <w:rPr>
          <w:rFonts w:cstheme="minorHAnsi"/>
          <w:szCs w:val="24"/>
        </w:rPr>
        <w:t>frère?</w:t>
      </w:r>
    </w:p>
    <w:p w14:paraId="66CB5E6B" w14:textId="77777777" w:rsidR="00941A56" w:rsidRDefault="00941A56" w:rsidP="00941A56">
      <w:pPr>
        <w:pStyle w:val="Paragraphedeliste"/>
      </w:pPr>
    </w:p>
    <w:p w14:paraId="087FB588" w14:textId="77777777" w:rsidR="009E7F4E" w:rsidRDefault="009E7F4E" w:rsidP="009E7F4E">
      <w:pPr>
        <w:pStyle w:val="Paragraphedeliste"/>
      </w:pPr>
    </w:p>
    <w:p w14:paraId="7B2D00AC" w14:textId="0D667ACD" w:rsidR="009E7F4E" w:rsidRDefault="009E7F4E" w:rsidP="009E7F4E">
      <w:r>
        <w:t xml:space="preserve">Peu importe </w:t>
      </w:r>
      <w:r w:rsidR="001D6ED8">
        <w:t>la raison</w:t>
      </w:r>
      <w:r>
        <w:t xml:space="preserve">, </w:t>
      </w:r>
      <w:r w:rsidR="00C0579C">
        <w:t>la majorité des gens ont des</w:t>
      </w:r>
      <w:r>
        <w:t xml:space="preserve"> préoccupations </w:t>
      </w:r>
      <w:r w:rsidR="00C0579C">
        <w:t xml:space="preserve">de plus en plus </w:t>
      </w:r>
      <w:r>
        <w:t xml:space="preserve">importantes liées aux </w:t>
      </w:r>
      <w:r w:rsidR="00C0579C">
        <w:t>co</w:t>
      </w:r>
      <w:r w:rsidR="00B6340B">
        <w:t>u</w:t>
      </w:r>
      <w:r w:rsidR="00C0579C">
        <w:t xml:space="preserve">ts des </w:t>
      </w:r>
      <w:r>
        <w:t xml:space="preserve">médicaments. </w:t>
      </w:r>
    </w:p>
    <w:p w14:paraId="3A99B36E" w14:textId="7A8D2927" w:rsidR="009E7F4E" w:rsidRDefault="009E7F4E" w:rsidP="009E7F4E"/>
    <w:p w14:paraId="1470B83E" w14:textId="77777777" w:rsidR="006D7C71" w:rsidRDefault="006D7C71" w:rsidP="009E7F4E"/>
    <w:p w14:paraId="562F4E33" w14:textId="41BF3205" w:rsidR="009E7F4E" w:rsidRPr="006D7C71" w:rsidRDefault="006D7C71" w:rsidP="009E7F4E">
      <w:pPr>
        <w:rPr>
          <w:b/>
          <w:bCs/>
        </w:rPr>
      </w:pPr>
      <w:r w:rsidRPr="006D7C71">
        <w:rPr>
          <w:b/>
          <w:bCs/>
        </w:rPr>
        <w:t>Un droit</w:t>
      </w:r>
      <w:r w:rsidR="007246F4">
        <w:rPr>
          <w:b/>
          <w:bCs/>
        </w:rPr>
        <w:t xml:space="preserve">, </w:t>
      </w:r>
      <w:r w:rsidR="00725FB3">
        <w:rPr>
          <w:b/>
          <w:bCs/>
        </w:rPr>
        <w:t>et non</w:t>
      </w:r>
      <w:r w:rsidR="007246F4">
        <w:rPr>
          <w:b/>
          <w:bCs/>
        </w:rPr>
        <w:t xml:space="preserve"> </w:t>
      </w:r>
      <w:r w:rsidRPr="006D7C71">
        <w:rPr>
          <w:b/>
          <w:bCs/>
        </w:rPr>
        <w:t>un bien de consommation comme les autres</w:t>
      </w:r>
      <w:r w:rsidR="001D6ED8">
        <w:rPr>
          <w:b/>
          <w:bCs/>
        </w:rPr>
        <w:t>…</w:t>
      </w:r>
      <w:r w:rsidRPr="006D7C71">
        <w:rPr>
          <w:b/>
          <w:bCs/>
        </w:rPr>
        <w:t xml:space="preserve"> </w:t>
      </w:r>
    </w:p>
    <w:p w14:paraId="1DD59A4E" w14:textId="723FDF4C" w:rsidR="009E7F4E" w:rsidRDefault="009E7F4E" w:rsidP="009E7F4E">
      <w:pPr>
        <w:rPr>
          <w:b/>
          <w:bCs/>
        </w:rPr>
      </w:pPr>
    </w:p>
    <w:p w14:paraId="18CD91F7" w14:textId="65CEBF43" w:rsidR="00B62A2F" w:rsidRPr="00C451DB" w:rsidRDefault="00B62A2F" w:rsidP="00B62A2F">
      <w:pPr>
        <w:rPr>
          <w:szCs w:val="24"/>
        </w:rPr>
      </w:pPr>
      <w:r w:rsidRPr="00D378DD">
        <w:rPr>
          <w:szCs w:val="24"/>
        </w:rPr>
        <w:t xml:space="preserve">Saviez-vous que la santé et l’accès aux médicaments essentiels constituent </w:t>
      </w:r>
      <w:r w:rsidR="005E4E71">
        <w:rPr>
          <w:szCs w:val="24"/>
        </w:rPr>
        <w:t>des</w:t>
      </w:r>
      <w:r w:rsidRPr="00D378DD">
        <w:rPr>
          <w:szCs w:val="24"/>
        </w:rPr>
        <w:t xml:space="preserve"> droit</w:t>
      </w:r>
      <w:r w:rsidR="005E4E71">
        <w:rPr>
          <w:szCs w:val="24"/>
        </w:rPr>
        <w:t>s</w:t>
      </w:r>
      <w:r w:rsidRPr="00D378DD">
        <w:rPr>
          <w:szCs w:val="24"/>
        </w:rPr>
        <w:t xml:space="preserve"> fondament</w:t>
      </w:r>
      <w:r w:rsidR="005E4E71">
        <w:rPr>
          <w:szCs w:val="24"/>
        </w:rPr>
        <w:t xml:space="preserve">aux </w:t>
      </w:r>
      <w:r w:rsidRPr="00D378DD">
        <w:rPr>
          <w:szCs w:val="24"/>
        </w:rPr>
        <w:t xml:space="preserve">selon </w:t>
      </w:r>
      <w:r w:rsidR="00D15020" w:rsidRPr="00D378DD">
        <w:rPr>
          <w:szCs w:val="24"/>
        </w:rPr>
        <w:t>l</w:t>
      </w:r>
      <w:r w:rsidR="00A502F2" w:rsidRPr="00D378DD">
        <w:rPr>
          <w:szCs w:val="24"/>
        </w:rPr>
        <w:t xml:space="preserve">’Organisation mondiale de la santé </w:t>
      </w:r>
      <w:r w:rsidR="00DC4BC0">
        <w:rPr>
          <w:szCs w:val="24"/>
        </w:rPr>
        <w:t xml:space="preserve">(OMS) </w:t>
      </w:r>
      <w:r w:rsidR="00A502F2" w:rsidRPr="00D378DD">
        <w:rPr>
          <w:szCs w:val="24"/>
        </w:rPr>
        <w:t xml:space="preserve">et le </w:t>
      </w:r>
      <w:r w:rsidR="00D15020" w:rsidRPr="00D378DD">
        <w:rPr>
          <w:szCs w:val="24"/>
        </w:rPr>
        <w:t>Haut-Commissariat des Nations Unies</w:t>
      </w:r>
      <w:r w:rsidR="00DC4BC0">
        <w:rPr>
          <w:szCs w:val="24"/>
        </w:rPr>
        <w:t xml:space="preserve"> aux droits de l’homme</w:t>
      </w:r>
      <w:r w:rsidR="00AF201F" w:rsidRPr="00D378DD">
        <w:rPr>
          <w:rStyle w:val="Appelnotedebasdep"/>
          <w:szCs w:val="24"/>
        </w:rPr>
        <w:footnoteReference w:id="1"/>
      </w:r>
      <w:r w:rsidRPr="00D378DD">
        <w:rPr>
          <w:szCs w:val="24"/>
        </w:rPr>
        <w:t>. Or,</w:t>
      </w:r>
      <w:r>
        <w:rPr>
          <w:szCs w:val="24"/>
        </w:rPr>
        <w:t xml:space="preserve"> une proportion inquiétante de la population canadienne et québécoise se prive de médicaments faute de moyens financiers suffisants. </w:t>
      </w:r>
    </w:p>
    <w:p w14:paraId="17666D68" w14:textId="4F7FFFEE" w:rsidR="00C0579C" w:rsidRPr="00C0579C" w:rsidRDefault="00C0579C" w:rsidP="00754FB1">
      <w:pPr>
        <w:rPr>
          <w:rFonts w:cs="Arial"/>
          <w:b/>
          <w:bCs/>
          <w:szCs w:val="24"/>
        </w:rPr>
      </w:pPr>
    </w:p>
    <w:p w14:paraId="456D8A6E" w14:textId="478C5C15" w:rsidR="007246F4" w:rsidRDefault="00B62A2F" w:rsidP="009E7F4E">
      <w:r>
        <w:t>Le</w:t>
      </w:r>
      <w:r w:rsidR="006B38F6">
        <w:t xml:space="preserve"> Canada </w:t>
      </w:r>
      <w:r w:rsidR="007267C9">
        <w:t xml:space="preserve">(par le fait même le Québec) </w:t>
      </w:r>
      <w:r w:rsidR="006B38F6">
        <w:t>est</w:t>
      </w:r>
      <w:r w:rsidR="00725B81">
        <w:t xml:space="preserve"> </w:t>
      </w:r>
      <w:r>
        <w:t xml:space="preserve">en fait </w:t>
      </w:r>
      <w:r w:rsidR="006B38F6">
        <w:t xml:space="preserve">le seul pays développé </w:t>
      </w:r>
      <w:r w:rsidR="00725B81">
        <w:t xml:space="preserve">dont le </w:t>
      </w:r>
      <w:r w:rsidR="007267C9">
        <w:t>régime</w:t>
      </w:r>
      <w:r w:rsidR="00725B81">
        <w:t xml:space="preserve"> public de santé</w:t>
      </w:r>
      <w:r w:rsidR="006B38F6">
        <w:t xml:space="preserve"> </w:t>
      </w:r>
      <w:r w:rsidR="00B7158A">
        <w:t>EXCLUT</w:t>
      </w:r>
      <w:r w:rsidR="0000779C">
        <w:t xml:space="preserve"> </w:t>
      </w:r>
      <w:r w:rsidR="007267C9">
        <w:t xml:space="preserve">encore aujourd’hui </w:t>
      </w:r>
      <w:r w:rsidR="006B38F6">
        <w:t xml:space="preserve">les médicaments </w:t>
      </w:r>
      <w:r w:rsidR="007267C9">
        <w:t>d’ordonnance de la liste des services assurés</w:t>
      </w:r>
      <w:r w:rsidR="006B38F6">
        <w:t>. Une aberration!</w:t>
      </w:r>
    </w:p>
    <w:p w14:paraId="0CA2BDEF" w14:textId="77777777" w:rsidR="007267C9" w:rsidRDefault="007267C9" w:rsidP="00367456">
      <w:pPr>
        <w:rPr>
          <w:rFonts w:cs="Arial"/>
          <w:bCs/>
          <w:szCs w:val="24"/>
          <w:lang w:eastAsia="fr-CA"/>
        </w:rPr>
      </w:pPr>
    </w:p>
    <w:p w14:paraId="63D28A95" w14:textId="71729549" w:rsidR="00367456" w:rsidRPr="00367456" w:rsidRDefault="005211AD" w:rsidP="00367456">
      <w:pPr>
        <w:rPr>
          <w:rFonts w:cs="Arial"/>
          <w:bCs/>
          <w:szCs w:val="24"/>
          <w:lang w:eastAsia="fr-CA"/>
        </w:rPr>
      </w:pPr>
      <w:r>
        <w:rPr>
          <w:rFonts w:cs="Arial"/>
          <w:bCs/>
          <w:szCs w:val="24"/>
          <w:lang w:eastAsia="fr-CA"/>
        </w:rPr>
        <w:t>Bien qu</w:t>
      </w:r>
      <w:r w:rsidR="00192744">
        <w:rPr>
          <w:rFonts w:cs="Arial"/>
          <w:bCs/>
          <w:szCs w:val="24"/>
          <w:lang w:eastAsia="fr-CA"/>
        </w:rPr>
        <w:t>e</w:t>
      </w:r>
      <w:r w:rsidR="00725FB3">
        <w:rPr>
          <w:rFonts w:cs="Arial"/>
          <w:bCs/>
          <w:szCs w:val="24"/>
          <w:lang w:eastAsia="fr-CA"/>
        </w:rPr>
        <w:t xml:space="preserve"> </w:t>
      </w:r>
      <w:r w:rsidR="00484F33">
        <w:rPr>
          <w:rFonts w:cs="Arial"/>
          <w:bCs/>
          <w:szCs w:val="24"/>
          <w:lang w:eastAsia="fr-CA"/>
        </w:rPr>
        <w:t xml:space="preserve">le </w:t>
      </w:r>
      <w:r w:rsidR="00725FB3">
        <w:rPr>
          <w:rFonts w:cs="Arial"/>
          <w:bCs/>
          <w:szCs w:val="24"/>
          <w:lang w:eastAsia="fr-CA"/>
        </w:rPr>
        <w:t>Québec</w:t>
      </w:r>
      <w:r w:rsidR="00D24820">
        <w:rPr>
          <w:rFonts w:cs="Arial"/>
          <w:bCs/>
          <w:szCs w:val="24"/>
          <w:lang w:eastAsia="fr-CA"/>
        </w:rPr>
        <w:t xml:space="preserve"> </w:t>
      </w:r>
      <w:r w:rsidR="0015747B">
        <w:rPr>
          <w:rFonts w:cs="Arial"/>
          <w:bCs/>
          <w:szCs w:val="24"/>
          <w:lang w:eastAsia="fr-CA"/>
        </w:rPr>
        <w:t>se soit</w:t>
      </w:r>
      <w:r w:rsidR="00725FB3">
        <w:rPr>
          <w:rFonts w:cs="Arial"/>
          <w:bCs/>
          <w:szCs w:val="24"/>
          <w:lang w:eastAsia="fr-CA"/>
        </w:rPr>
        <w:t xml:space="preserve"> doté</w:t>
      </w:r>
      <w:r w:rsidR="0050455D">
        <w:rPr>
          <w:rFonts w:cs="Arial"/>
          <w:bCs/>
          <w:szCs w:val="24"/>
          <w:lang w:eastAsia="fr-CA"/>
        </w:rPr>
        <w:t xml:space="preserve">, </w:t>
      </w:r>
      <w:r w:rsidR="00192744">
        <w:rPr>
          <w:rFonts w:cs="Arial"/>
          <w:bCs/>
          <w:szCs w:val="24"/>
          <w:lang w:eastAsia="fr-CA"/>
        </w:rPr>
        <w:t>en 1997,</w:t>
      </w:r>
      <w:r w:rsidR="0050455D">
        <w:rPr>
          <w:rFonts w:cs="Arial"/>
          <w:bCs/>
          <w:szCs w:val="24"/>
          <w:lang w:eastAsia="fr-CA"/>
        </w:rPr>
        <w:t xml:space="preserve"> </w:t>
      </w:r>
      <w:r w:rsidR="00725FB3">
        <w:rPr>
          <w:rFonts w:cs="Arial"/>
          <w:bCs/>
          <w:szCs w:val="24"/>
          <w:lang w:eastAsia="fr-CA"/>
        </w:rPr>
        <w:t>d’</w:t>
      </w:r>
      <w:r w:rsidR="00367456" w:rsidRPr="00367456">
        <w:rPr>
          <w:rFonts w:cs="Arial"/>
          <w:bCs/>
          <w:szCs w:val="24"/>
          <w:lang w:eastAsia="fr-CA"/>
        </w:rPr>
        <w:t xml:space="preserve">un régime </w:t>
      </w:r>
      <w:r w:rsidR="00725B81">
        <w:rPr>
          <w:rFonts w:cs="Arial"/>
          <w:bCs/>
          <w:szCs w:val="24"/>
          <w:lang w:eastAsia="fr-CA"/>
        </w:rPr>
        <w:t xml:space="preserve">général </w:t>
      </w:r>
      <w:r w:rsidR="00367456" w:rsidRPr="00367456">
        <w:rPr>
          <w:rFonts w:cs="Arial"/>
          <w:bCs/>
          <w:szCs w:val="24"/>
          <w:lang w:eastAsia="fr-CA"/>
        </w:rPr>
        <w:t xml:space="preserve">d’assurance médicaments </w:t>
      </w:r>
      <w:r w:rsidR="0000779C">
        <w:rPr>
          <w:rFonts w:cs="Arial"/>
          <w:bCs/>
          <w:szCs w:val="24"/>
          <w:lang w:eastAsia="fr-CA"/>
        </w:rPr>
        <w:t xml:space="preserve">qui </w:t>
      </w:r>
      <w:r w:rsidR="00367456" w:rsidRPr="00367456">
        <w:rPr>
          <w:rFonts w:cs="Arial"/>
          <w:bCs/>
          <w:szCs w:val="24"/>
          <w:lang w:eastAsia="fr-CA"/>
        </w:rPr>
        <w:t xml:space="preserve">permet la couverture de l’ensemble de </w:t>
      </w:r>
      <w:r w:rsidR="0050455D">
        <w:rPr>
          <w:rFonts w:cs="Arial"/>
          <w:bCs/>
          <w:szCs w:val="24"/>
          <w:lang w:eastAsia="fr-CA"/>
        </w:rPr>
        <w:t>sa</w:t>
      </w:r>
      <w:r w:rsidR="00367456" w:rsidRPr="00367456">
        <w:rPr>
          <w:rFonts w:cs="Arial"/>
          <w:bCs/>
          <w:szCs w:val="24"/>
          <w:lang w:eastAsia="fr-CA"/>
        </w:rPr>
        <w:t xml:space="preserve"> population</w:t>
      </w:r>
      <w:r>
        <w:rPr>
          <w:rFonts w:cs="Arial"/>
          <w:bCs/>
          <w:szCs w:val="24"/>
          <w:lang w:eastAsia="fr-CA"/>
        </w:rPr>
        <w:t>, c</w:t>
      </w:r>
      <w:r w:rsidR="0000779C">
        <w:rPr>
          <w:rFonts w:cs="Arial"/>
          <w:bCs/>
          <w:szCs w:val="24"/>
          <w:lang w:eastAsia="fr-CA"/>
        </w:rPr>
        <w:t>e régime n’est pas entièrement public, il a un volet public et un volet privé</w:t>
      </w:r>
      <w:r w:rsidR="0050455D">
        <w:rPr>
          <w:rFonts w:cs="Arial"/>
          <w:bCs/>
          <w:szCs w:val="24"/>
          <w:lang w:eastAsia="fr-CA"/>
        </w:rPr>
        <w:t xml:space="preserve">. Selon </w:t>
      </w:r>
      <w:r w:rsidR="00B7158A">
        <w:rPr>
          <w:rFonts w:cs="Arial"/>
          <w:bCs/>
          <w:szCs w:val="24"/>
          <w:lang w:eastAsia="fr-CA"/>
        </w:rPr>
        <w:t>la</w:t>
      </w:r>
      <w:r w:rsidR="00192744">
        <w:rPr>
          <w:rFonts w:cs="Arial"/>
          <w:bCs/>
          <w:szCs w:val="24"/>
          <w:lang w:eastAsia="fr-CA"/>
        </w:rPr>
        <w:t xml:space="preserve"> </w:t>
      </w:r>
      <w:r w:rsidRPr="005211AD">
        <w:rPr>
          <w:rFonts w:cs="Arial"/>
          <w:bCs/>
          <w:i/>
          <w:iCs/>
          <w:szCs w:val="24"/>
          <w:lang w:eastAsia="fr-CA"/>
        </w:rPr>
        <w:t>Loi sur l’assurance médicaments</w:t>
      </w:r>
      <w:r w:rsidR="00B7158A">
        <w:rPr>
          <w:rFonts w:cs="Arial"/>
          <w:bCs/>
          <w:i/>
          <w:iCs/>
          <w:szCs w:val="24"/>
          <w:lang w:eastAsia="fr-CA"/>
        </w:rPr>
        <w:t xml:space="preserve"> </w:t>
      </w:r>
      <w:r w:rsidR="00B7158A">
        <w:rPr>
          <w:rFonts w:cs="Arial"/>
          <w:bCs/>
          <w:szCs w:val="24"/>
          <w:lang w:eastAsia="fr-CA"/>
        </w:rPr>
        <w:t>du Québec</w:t>
      </w:r>
      <w:r w:rsidR="00484F33">
        <w:rPr>
          <w:rStyle w:val="Appelnotedebasdep"/>
          <w:rFonts w:cs="Arial"/>
          <w:bCs/>
          <w:szCs w:val="24"/>
          <w:lang w:eastAsia="fr-CA"/>
        </w:rPr>
        <w:footnoteReference w:id="2"/>
      </w:r>
      <w:r w:rsidR="00DC4BC0">
        <w:rPr>
          <w:rFonts w:cs="Arial"/>
          <w:bCs/>
          <w:szCs w:val="24"/>
          <w:lang w:eastAsia="fr-CA"/>
        </w:rPr>
        <w:t xml:space="preserve"> </w:t>
      </w:r>
      <w:r w:rsidR="005811F5">
        <w:rPr>
          <w:rFonts w:cs="Arial"/>
          <w:bCs/>
          <w:szCs w:val="24"/>
          <w:lang w:eastAsia="fr-CA"/>
        </w:rPr>
        <w:t>(</w:t>
      </w:r>
      <w:r w:rsidR="00DC4BC0">
        <w:rPr>
          <w:rFonts w:cs="Arial"/>
          <w:bCs/>
          <w:szCs w:val="24"/>
          <w:lang w:eastAsia="fr-CA"/>
        </w:rPr>
        <w:t>LA</w:t>
      </w:r>
      <w:r w:rsidR="005811F5">
        <w:rPr>
          <w:rFonts w:cs="Arial"/>
          <w:bCs/>
          <w:szCs w:val="24"/>
          <w:lang w:eastAsia="fr-CA"/>
        </w:rPr>
        <w:t>M</w:t>
      </w:r>
      <w:r w:rsidR="00DC4BC0">
        <w:rPr>
          <w:rFonts w:cs="Arial"/>
          <w:bCs/>
          <w:szCs w:val="24"/>
          <w:lang w:eastAsia="fr-CA"/>
        </w:rPr>
        <w:t>Q)</w:t>
      </w:r>
      <w:r w:rsidR="00004948">
        <w:rPr>
          <w:rFonts w:cs="Arial"/>
          <w:bCs/>
          <w:szCs w:val="24"/>
          <w:lang w:eastAsia="fr-CA"/>
        </w:rPr>
        <w:t> </w:t>
      </w:r>
      <w:r w:rsidR="00725FB3">
        <w:rPr>
          <w:rFonts w:cs="Arial"/>
          <w:bCs/>
          <w:szCs w:val="24"/>
          <w:lang w:eastAsia="fr-CA"/>
        </w:rPr>
        <w:t>:</w:t>
      </w:r>
      <w:r w:rsidR="0000779C">
        <w:rPr>
          <w:rFonts w:cs="Arial"/>
          <w:bCs/>
          <w:szCs w:val="24"/>
          <w:lang w:eastAsia="fr-CA"/>
        </w:rPr>
        <w:t xml:space="preserve"> </w:t>
      </w:r>
    </w:p>
    <w:p w14:paraId="1F1B6F11" w14:textId="7222DF3F" w:rsidR="00367456" w:rsidRDefault="00367456" w:rsidP="00367456">
      <w:pPr>
        <w:rPr>
          <w:rFonts w:cs="Arial"/>
          <w:bCs/>
          <w:szCs w:val="24"/>
          <w:lang w:eastAsia="fr-CA"/>
        </w:rPr>
      </w:pPr>
    </w:p>
    <w:p w14:paraId="3EDB6853" w14:textId="3C72D4B0" w:rsidR="003601D9" w:rsidRDefault="003601D9" w:rsidP="003601D9">
      <w:pPr>
        <w:pStyle w:val="Paragraphedeliste"/>
        <w:numPr>
          <w:ilvl w:val="0"/>
          <w:numId w:val="6"/>
        </w:numPr>
        <w:rPr>
          <w:rFonts w:cs="Arial"/>
          <w:bCs/>
          <w:szCs w:val="24"/>
          <w:lang w:eastAsia="fr-CA"/>
        </w:rPr>
      </w:pPr>
      <w:r w:rsidRPr="003601D9">
        <w:rPr>
          <w:rFonts w:cs="Arial"/>
          <w:bCs/>
          <w:szCs w:val="24"/>
          <w:lang w:eastAsia="fr-CA"/>
        </w:rPr>
        <w:t xml:space="preserve">Tout employeur ou </w:t>
      </w:r>
      <w:r w:rsidR="005811F5">
        <w:rPr>
          <w:rFonts w:cs="Arial"/>
          <w:bCs/>
          <w:szCs w:val="24"/>
          <w:lang w:eastAsia="fr-CA"/>
        </w:rPr>
        <w:t xml:space="preserve">toute </w:t>
      </w:r>
      <w:r w:rsidRPr="003601D9">
        <w:rPr>
          <w:rFonts w:cs="Arial"/>
          <w:bCs/>
          <w:szCs w:val="24"/>
          <w:lang w:eastAsia="fr-CA"/>
        </w:rPr>
        <w:t xml:space="preserve">association professionnelle offrant des assurances collectives </w:t>
      </w:r>
      <w:r w:rsidR="005211AD" w:rsidRPr="005211AD">
        <w:rPr>
          <w:rFonts w:cs="Arial"/>
          <w:b/>
          <w:szCs w:val="24"/>
          <w:lang w:eastAsia="fr-CA"/>
        </w:rPr>
        <w:t>DOIT</w:t>
      </w:r>
      <w:r w:rsidRPr="003601D9">
        <w:rPr>
          <w:rFonts w:cs="Arial"/>
          <w:bCs/>
          <w:szCs w:val="24"/>
          <w:lang w:eastAsia="fr-CA"/>
        </w:rPr>
        <w:t xml:space="preserve"> y inclure un régime privé d’assurance médicaments;</w:t>
      </w:r>
    </w:p>
    <w:p w14:paraId="2A0C8F84" w14:textId="77777777" w:rsidR="00162374" w:rsidRPr="003601D9" w:rsidRDefault="00162374" w:rsidP="00162374">
      <w:pPr>
        <w:pStyle w:val="Paragraphedeliste"/>
        <w:rPr>
          <w:rFonts w:cs="Arial"/>
          <w:bCs/>
          <w:szCs w:val="24"/>
          <w:lang w:eastAsia="fr-CA"/>
        </w:rPr>
      </w:pPr>
    </w:p>
    <w:p w14:paraId="529C7A98" w14:textId="3EEA770C" w:rsidR="003601D9" w:rsidRPr="00162374" w:rsidRDefault="003601D9" w:rsidP="003601D9">
      <w:pPr>
        <w:pStyle w:val="Paragraphedeliste"/>
        <w:numPr>
          <w:ilvl w:val="0"/>
          <w:numId w:val="6"/>
        </w:numPr>
        <w:rPr>
          <w:rFonts w:cs="Arial"/>
          <w:bCs/>
          <w:szCs w:val="24"/>
          <w:lang w:eastAsia="fr-CA"/>
        </w:rPr>
      </w:pPr>
      <w:r w:rsidRPr="003601D9">
        <w:rPr>
          <w:rFonts w:cs="Arial"/>
          <w:szCs w:val="24"/>
        </w:rPr>
        <w:t xml:space="preserve">Toute personne adulte ayant accès à un </w:t>
      </w:r>
      <w:r w:rsidR="0050455D">
        <w:rPr>
          <w:rFonts w:cs="Arial"/>
          <w:szCs w:val="24"/>
        </w:rPr>
        <w:t xml:space="preserve">tel </w:t>
      </w:r>
      <w:r w:rsidRPr="003601D9">
        <w:rPr>
          <w:rFonts w:cs="Arial"/>
          <w:szCs w:val="24"/>
        </w:rPr>
        <w:t xml:space="preserve">régime privé </w:t>
      </w:r>
      <w:r w:rsidR="005211AD" w:rsidRPr="005211AD">
        <w:rPr>
          <w:rFonts w:cs="Arial"/>
          <w:b/>
          <w:bCs/>
          <w:szCs w:val="24"/>
        </w:rPr>
        <w:t>A L’OBLIGATION</w:t>
      </w:r>
      <w:r w:rsidR="005211AD" w:rsidRPr="003601D9">
        <w:rPr>
          <w:rFonts w:cs="Arial"/>
          <w:szCs w:val="24"/>
        </w:rPr>
        <w:t xml:space="preserve"> </w:t>
      </w:r>
      <w:r w:rsidRPr="003601D9">
        <w:rPr>
          <w:rFonts w:cs="Arial"/>
          <w:szCs w:val="24"/>
        </w:rPr>
        <w:t>d’y adhérer et d’en faire bénéficier sa famille le cas échéant</w:t>
      </w:r>
      <w:r w:rsidR="003A1573">
        <w:rPr>
          <w:rFonts w:cs="Arial"/>
          <w:szCs w:val="24"/>
        </w:rPr>
        <w:t>;</w:t>
      </w:r>
      <w:r w:rsidRPr="003601D9">
        <w:rPr>
          <w:rFonts w:cs="Arial"/>
          <w:szCs w:val="24"/>
        </w:rPr>
        <w:t xml:space="preserve"> </w:t>
      </w:r>
    </w:p>
    <w:p w14:paraId="43E5D4C3" w14:textId="77777777" w:rsidR="00162374" w:rsidRPr="00162374" w:rsidRDefault="00162374" w:rsidP="00162374">
      <w:pPr>
        <w:rPr>
          <w:rFonts w:cs="Arial"/>
          <w:bCs/>
          <w:szCs w:val="24"/>
          <w:lang w:eastAsia="fr-CA"/>
        </w:rPr>
      </w:pPr>
    </w:p>
    <w:p w14:paraId="228577B5" w14:textId="52EFD35C" w:rsidR="003601D9" w:rsidRPr="003601D9" w:rsidRDefault="00192744" w:rsidP="003601D9">
      <w:pPr>
        <w:pStyle w:val="Paragraphedeliste"/>
        <w:numPr>
          <w:ilvl w:val="0"/>
          <w:numId w:val="6"/>
        </w:numPr>
        <w:rPr>
          <w:rFonts w:cs="Arial"/>
          <w:bCs/>
          <w:szCs w:val="24"/>
          <w:lang w:eastAsia="fr-CA"/>
        </w:rPr>
      </w:pPr>
      <w:r>
        <w:rPr>
          <w:rFonts w:cs="Arial"/>
          <w:szCs w:val="24"/>
        </w:rPr>
        <w:t>Toutes les</w:t>
      </w:r>
      <w:r w:rsidR="003A1573">
        <w:rPr>
          <w:rFonts w:cs="Arial"/>
          <w:szCs w:val="24"/>
        </w:rPr>
        <w:t xml:space="preserve"> </w:t>
      </w:r>
      <w:r w:rsidR="0050455D">
        <w:rPr>
          <w:rFonts w:cs="Arial"/>
          <w:szCs w:val="24"/>
        </w:rPr>
        <w:t xml:space="preserve">autres </w:t>
      </w:r>
      <w:r w:rsidR="003A1573">
        <w:rPr>
          <w:rFonts w:cs="Arial"/>
          <w:szCs w:val="24"/>
        </w:rPr>
        <w:t>personnes</w:t>
      </w:r>
      <w:r w:rsidR="003601D9">
        <w:rPr>
          <w:rFonts w:cs="Arial"/>
          <w:szCs w:val="24"/>
        </w:rPr>
        <w:t xml:space="preserve"> </w:t>
      </w:r>
      <w:r w:rsidR="00162374" w:rsidRPr="00162374">
        <w:rPr>
          <w:rFonts w:cs="Arial"/>
          <w:b/>
          <w:bCs/>
          <w:szCs w:val="24"/>
        </w:rPr>
        <w:t>DOIVENT</w:t>
      </w:r>
      <w:r w:rsidR="003A1573">
        <w:rPr>
          <w:rFonts w:cs="Arial"/>
          <w:szCs w:val="24"/>
        </w:rPr>
        <w:t xml:space="preserve"> </w:t>
      </w:r>
      <w:r w:rsidR="003601D9" w:rsidRPr="003601D9">
        <w:rPr>
          <w:rFonts w:cs="Arial"/>
          <w:szCs w:val="24"/>
        </w:rPr>
        <w:t>obligatoirement souscrire au régime public d’assurance médicaments</w:t>
      </w:r>
      <w:r w:rsidR="0050455D">
        <w:rPr>
          <w:rFonts w:cs="Arial"/>
          <w:szCs w:val="24"/>
        </w:rPr>
        <w:t xml:space="preserve">, via la </w:t>
      </w:r>
      <w:r w:rsidR="00B1508D">
        <w:rPr>
          <w:rFonts w:cs="Arial"/>
          <w:szCs w:val="24"/>
        </w:rPr>
        <w:t>Régie de l’assurance-maladie du Québec (</w:t>
      </w:r>
      <w:r w:rsidR="0050455D">
        <w:rPr>
          <w:rFonts w:cs="Arial"/>
          <w:szCs w:val="24"/>
        </w:rPr>
        <w:t>RAMQ</w:t>
      </w:r>
      <w:r w:rsidR="00B1508D">
        <w:rPr>
          <w:rFonts w:cs="Arial"/>
          <w:szCs w:val="24"/>
        </w:rPr>
        <w:t>)</w:t>
      </w:r>
      <w:r w:rsidR="003601D9" w:rsidRPr="003601D9">
        <w:rPr>
          <w:rFonts w:cs="Arial"/>
          <w:szCs w:val="24"/>
        </w:rPr>
        <w:t>.</w:t>
      </w:r>
    </w:p>
    <w:p w14:paraId="69FB1F58" w14:textId="77777777" w:rsidR="003601D9" w:rsidRDefault="003601D9" w:rsidP="00367456">
      <w:pPr>
        <w:rPr>
          <w:rFonts w:eastAsia="Times New Roman" w:cs="Arial"/>
          <w:szCs w:val="24"/>
          <w:lang w:eastAsia="fr-CA"/>
        </w:rPr>
      </w:pPr>
    </w:p>
    <w:p w14:paraId="2BEA2416" w14:textId="2E178FA5" w:rsidR="00414150" w:rsidRPr="000C163A" w:rsidRDefault="00D06ACC" w:rsidP="00367456">
      <w:pPr>
        <w:rPr>
          <w:rFonts w:eastAsia="Times New Roman" w:cs="Arial"/>
          <w:szCs w:val="24"/>
          <w:lang w:eastAsia="fr-CA"/>
        </w:rPr>
      </w:pPr>
      <w:r>
        <w:rPr>
          <w:rFonts w:eastAsia="Times New Roman" w:cs="Arial"/>
          <w:szCs w:val="24"/>
          <w:lang w:eastAsia="fr-CA"/>
        </w:rPr>
        <w:t>Essentiellement</w:t>
      </w:r>
      <w:r w:rsidR="00192744">
        <w:rPr>
          <w:rFonts w:eastAsia="Times New Roman" w:cs="Arial"/>
          <w:szCs w:val="24"/>
          <w:lang w:eastAsia="fr-CA"/>
        </w:rPr>
        <w:t xml:space="preserve">, </w:t>
      </w:r>
      <w:r w:rsidR="005211AD">
        <w:rPr>
          <w:rFonts w:eastAsia="Times New Roman" w:cs="Arial"/>
          <w:szCs w:val="24"/>
          <w:lang w:eastAsia="fr-CA"/>
        </w:rPr>
        <w:t>cette loi</w:t>
      </w:r>
      <w:r w:rsidR="00367456" w:rsidRPr="00367456">
        <w:rPr>
          <w:rFonts w:eastAsia="Times New Roman" w:cs="Arial"/>
          <w:szCs w:val="24"/>
          <w:lang w:eastAsia="fr-CA"/>
        </w:rPr>
        <w:t xml:space="preserve"> </w:t>
      </w:r>
      <w:r w:rsidR="007706B4">
        <w:rPr>
          <w:rFonts w:eastAsia="Times New Roman" w:cs="Arial"/>
          <w:szCs w:val="24"/>
          <w:lang w:eastAsia="fr-CA"/>
        </w:rPr>
        <w:t xml:space="preserve">a pour </w:t>
      </w:r>
      <w:r w:rsidR="00B1508D">
        <w:rPr>
          <w:rFonts w:eastAsia="Times New Roman" w:cs="Arial"/>
          <w:szCs w:val="24"/>
          <w:lang w:eastAsia="fr-CA"/>
        </w:rPr>
        <w:t>objectif</w:t>
      </w:r>
      <w:r w:rsidR="007706B4">
        <w:rPr>
          <w:rFonts w:eastAsia="Times New Roman" w:cs="Arial"/>
          <w:szCs w:val="24"/>
          <w:lang w:eastAsia="fr-CA"/>
        </w:rPr>
        <w:t xml:space="preserve"> d’</w:t>
      </w:r>
      <w:r w:rsidR="00367456" w:rsidRPr="00367456">
        <w:rPr>
          <w:rFonts w:eastAsia="Times New Roman" w:cs="Arial"/>
          <w:szCs w:val="24"/>
          <w:shd w:val="clear" w:color="auto" w:fill="FFFFFF"/>
          <w:lang w:eastAsia="fr-CA"/>
        </w:rPr>
        <w:t xml:space="preserve">assurer à l’ensemble de la population </w:t>
      </w:r>
      <w:r>
        <w:rPr>
          <w:rFonts w:eastAsia="Times New Roman" w:cs="Arial"/>
          <w:szCs w:val="24"/>
          <w:shd w:val="clear" w:color="auto" w:fill="FFFFFF"/>
          <w:lang w:eastAsia="fr-CA"/>
        </w:rPr>
        <w:t xml:space="preserve">du Québec </w:t>
      </w:r>
      <w:r w:rsidR="00367456" w:rsidRPr="00367456">
        <w:rPr>
          <w:rFonts w:eastAsia="Times New Roman" w:cs="Arial"/>
          <w:szCs w:val="24"/>
          <w:shd w:val="clear" w:color="auto" w:fill="FFFFFF"/>
          <w:lang w:eastAsia="fr-CA"/>
        </w:rPr>
        <w:t>un accès raisonnable et équitable aux médicaments requis par l’état de santé des personnes</w:t>
      </w:r>
      <w:r w:rsidR="00414150" w:rsidRPr="000C163A">
        <w:rPr>
          <w:rFonts w:eastAsia="Times New Roman" w:cs="Arial"/>
          <w:szCs w:val="24"/>
          <w:shd w:val="clear" w:color="auto" w:fill="FFFFFF"/>
          <w:lang w:eastAsia="fr-CA"/>
        </w:rPr>
        <w:t xml:space="preserve">. </w:t>
      </w:r>
      <w:r w:rsidR="00192744">
        <w:rPr>
          <w:rFonts w:eastAsia="Times New Roman" w:cs="Arial"/>
          <w:szCs w:val="24"/>
          <w:shd w:val="clear" w:color="auto" w:fill="FFFFFF"/>
          <w:lang w:eastAsia="fr-CA"/>
        </w:rPr>
        <w:t>Et l</w:t>
      </w:r>
      <w:r w:rsidR="000C163A" w:rsidRPr="000C163A">
        <w:rPr>
          <w:rFonts w:eastAsia="Times New Roman" w:cs="Arial"/>
          <w:szCs w:val="24"/>
          <w:shd w:val="clear" w:color="auto" w:fill="FFFFFF"/>
          <w:lang w:eastAsia="fr-CA"/>
        </w:rPr>
        <w:t xml:space="preserve">a participation financière </w:t>
      </w:r>
      <w:r>
        <w:rPr>
          <w:rFonts w:eastAsia="Times New Roman" w:cs="Arial"/>
          <w:szCs w:val="24"/>
          <w:shd w:val="clear" w:color="auto" w:fill="FFFFFF"/>
          <w:lang w:eastAsia="fr-CA"/>
        </w:rPr>
        <w:t xml:space="preserve">qui leur est </w:t>
      </w:r>
      <w:r w:rsidR="000C163A" w:rsidRPr="000C163A">
        <w:rPr>
          <w:rFonts w:eastAsia="Times New Roman" w:cs="Arial"/>
          <w:szCs w:val="24"/>
          <w:shd w:val="clear" w:color="auto" w:fill="FFFFFF"/>
          <w:lang w:eastAsia="fr-CA"/>
        </w:rPr>
        <w:t xml:space="preserve">exigée doit tenir </w:t>
      </w:r>
      <w:r w:rsidR="00414150" w:rsidRPr="000C163A">
        <w:rPr>
          <w:rFonts w:eastAsia="Times New Roman" w:cs="Arial"/>
          <w:szCs w:val="24"/>
          <w:shd w:val="clear" w:color="auto" w:fill="FFFFFF"/>
          <w:lang w:eastAsia="fr-CA"/>
        </w:rPr>
        <w:t xml:space="preserve">compte de </w:t>
      </w:r>
      <w:r>
        <w:rPr>
          <w:rFonts w:eastAsia="Times New Roman" w:cs="Arial"/>
          <w:szCs w:val="24"/>
          <w:shd w:val="clear" w:color="auto" w:fill="FFFFFF"/>
          <w:lang w:eastAsia="fr-CA"/>
        </w:rPr>
        <w:t>leur</w:t>
      </w:r>
      <w:r w:rsidR="000C163A" w:rsidRPr="000C163A">
        <w:rPr>
          <w:rFonts w:eastAsia="Times New Roman" w:cs="Arial"/>
          <w:szCs w:val="24"/>
          <w:shd w:val="clear" w:color="auto" w:fill="FFFFFF"/>
          <w:lang w:eastAsia="fr-CA"/>
        </w:rPr>
        <w:t xml:space="preserve"> </w:t>
      </w:r>
      <w:r w:rsidR="00414150" w:rsidRPr="000C163A">
        <w:rPr>
          <w:rFonts w:eastAsia="Times New Roman" w:cs="Arial"/>
          <w:szCs w:val="24"/>
          <w:shd w:val="clear" w:color="auto" w:fill="FFFFFF"/>
          <w:lang w:eastAsia="fr-CA"/>
        </w:rPr>
        <w:t>situation économique</w:t>
      </w:r>
      <w:r w:rsidR="00367456" w:rsidRPr="00367456">
        <w:rPr>
          <w:rFonts w:eastAsia="Times New Roman" w:cs="Arial"/>
          <w:szCs w:val="24"/>
          <w:lang w:eastAsia="fr-CA"/>
        </w:rPr>
        <w:t xml:space="preserve"> </w:t>
      </w:r>
      <w:r w:rsidR="0050455D" w:rsidRPr="000C163A">
        <w:rPr>
          <w:rFonts w:eastAsia="Times New Roman" w:cs="Arial"/>
          <w:szCs w:val="24"/>
          <w:lang w:eastAsia="fr-CA"/>
        </w:rPr>
        <w:t>(</w:t>
      </w:r>
      <w:r w:rsidR="00414150" w:rsidRPr="000C163A">
        <w:rPr>
          <w:rFonts w:eastAsia="Times New Roman" w:cs="Arial"/>
          <w:szCs w:val="24"/>
          <w:lang w:eastAsia="fr-CA"/>
        </w:rPr>
        <w:t>article</w:t>
      </w:r>
      <w:r w:rsidR="00382D9D">
        <w:rPr>
          <w:rFonts w:eastAsia="Times New Roman" w:cs="Arial"/>
          <w:szCs w:val="24"/>
          <w:lang w:eastAsia="fr-CA"/>
        </w:rPr>
        <w:t> </w:t>
      </w:r>
      <w:r w:rsidR="00414150" w:rsidRPr="000C163A">
        <w:rPr>
          <w:rFonts w:eastAsia="Times New Roman" w:cs="Arial"/>
          <w:szCs w:val="24"/>
          <w:lang w:eastAsia="fr-CA"/>
        </w:rPr>
        <w:t>2</w:t>
      </w:r>
      <w:r w:rsidR="00AA634E">
        <w:rPr>
          <w:rFonts w:eastAsia="Times New Roman" w:cs="Arial"/>
          <w:szCs w:val="24"/>
          <w:lang w:eastAsia="fr-CA"/>
        </w:rPr>
        <w:t>, LAMQ)</w:t>
      </w:r>
      <w:r w:rsidR="00414150" w:rsidRPr="000C163A">
        <w:rPr>
          <w:rFonts w:eastAsia="Times New Roman" w:cs="Arial"/>
          <w:szCs w:val="24"/>
          <w:lang w:eastAsia="fr-CA"/>
        </w:rPr>
        <w:t xml:space="preserve">). </w:t>
      </w:r>
    </w:p>
    <w:p w14:paraId="0732063B" w14:textId="77777777" w:rsidR="00414150" w:rsidRPr="000C163A" w:rsidRDefault="00414150" w:rsidP="00367456">
      <w:pPr>
        <w:rPr>
          <w:rFonts w:eastAsia="Times New Roman" w:cs="Arial"/>
          <w:szCs w:val="24"/>
          <w:lang w:eastAsia="fr-CA"/>
        </w:rPr>
      </w:pPr>
    </w:p>
    <w:p w14:paraId="7A809918" w14:textId="3B44E99A" w:rsidR="00367456" w:rsidRPr="00367456" w:rsidRDefault="00D24820" w:rsidP="00367456">
      <w:pPr>
        <w:rPr>
          <w:rFonts w:eastAsia="Times New Roman" w:cs="Arial"/>
          <w:szCs w:val="24"/>
          <w:lang w:eastAsia="fr-CA"/>
        </w:rPr>
      </w:pPr>
      <w:r>
        <w:rPr>
          <w:rFonts w:eastAsia="Times New Roman" w:cs="Arial"/>
          <w:szCs w:val="24"/>
          <w:lang w:eastAsia="fr-CA"/>
        </w:rPr>
        <w:t>Or, m</w:t>
      </w:r>
      <w:r w:rsidR="000C163A">
        <w:rPr>
          <w:rFonts w:eastAsia="Times New Roman" w:cs="Arial"/>
          <w:szCs w:val="24"/>
          <w:lang w:eastAsia="fr-CA"/>
        </w:rPr>
        <w:t xml:space="preserve">algré </w:t>
      </w:r>
      <w:r w:rsidR="007706B4">
        <w:rPr>
          <w:rFonts w:eastAsia="Times New Roman" w:cs="Arial"/>
          <w:szCs w:val="24"/>
          <w:lang w:eastAsia="fr-CA"/>
        </w:rPr>
        <w:t>c</w:t>
      </w:r>
      <w:r w:rsidR="000C163A">
        <w:rPr>
          <w:rFonts w:eastAsia="Times New Roman" w:cs="Arial"/>
          <w:szCs w:val="24"/>
          <w:lang w:eastAsia="fr-CA"/>
        </w:rPr>
        <w:t xml:space="preserve">es </w:t>
      </w:r>
      <w:r w:rsidR="005211AD">
        <w:rPr>
          <w:rFonts w:eastAsia="Times New Roman" w:cs="Arial"/>
          <w:szCs w:val="24"/>
          <w:lang w:eastAsia="fr-CA"/>
        </w:rPr>
        <w:t>objectifs louables</w:t>
      </w:r>
      <w:r w:rsidR="000C163A">
        <w:rPr>
          <w:rFonts w:eastAsia="Times New Roman" w:cs="Arial"/>
          <w:szCs w:val="24"/>
          <w:lang w:eastAsia="fr-CA"/>
        </w:rPr>
        <w:t>,</w:t>
      </w:r>
      <w:r w:rsidR="007706B4">
        <w:rPr>
          <w:rFonts w:eastAsia="Times New Roman" w:cs="Arial"/>
          <w:szCs w:val="24"/>
          <w:lang w:eastAsia="fr-CA"/>
        </w:rPr>
        <w:t xml:space="preserve"> </w:t>
      </w:r>
      <w:r w:rsidR="005211AD">
        <w:rPr>
          <w:rFonts w:eastAsia="Times New Roman" w:cs="Arial"/>
          <w:szCs w:val="24"/>
          <w:lang w:eastAsia="fr-CA"/>
        </w:rPr>
        <w:t>nous constatons que</w:t>
      </w:r>
      <w:r w:rsidR="000C163A">
        <w:rPr>
          <w:rFonts w:eastAsia="Times New Roman" w:cs="Arial"/>
          <w:szCs w:val="24"/>
          <w:lang w:eastAsia="fr-CA"/>
        </w:rPr>
        <w:t xml:space="preserve"> </w:t>
      </w:r>
      <w:r w:rsidR="007706B4">
        <w:rPr>
          <w:rFonts w:eastAsia="Times New Roman" w:cs="Arial"/>
          <w:szCs w:val="24"/>
          <w:lang w:eastAsia="fr-CA"/>
        </w:rPr>
        <w:t>notre</w:t>
      </w:r>
      <w:r w:rsidR="00367456" w:rsidRPr="00367456">
        <w:rPr>
          <w:rFonts w:eastAsia="Times New Roman" w:cs="Arial"/>
          <w:szCs w:val="24"/>
          <w:lang w:eastAsia="fr-CA"/>
        </w:rPr>
        <w:t xml:space="preserve"> régime hybride public-privé</w:t>
      </w:r>
      <w:r w:rsidR="00D36887" w:rsidRPr="000C163A">
        <w:rPr>
          <w:rFonts w:eastAsia="Times New Roman" w:cs="Arial"/>
          <w:szCs w:val="24"/>
          <w:lang w:eastAsia="fr-CA"/>
        </w:rPr>
        <w:t xml:space="preserve"> québécois</w:t>
      </w:r>
      <w:r w:rsidR="00367456" w:rsidRPr="00367456">
        <w:rPr>
          <w:rFonts w:eastAsia="Times New Roman" w:cs="Arial"/>
          <w:szCs w:val="24"/>
          <w:lang w:eastAsia="fr-CA"/>
        </w:rPr>
        <w:t xml:space="preserve"> est inefficace, </w:t>
      </w:r>
      <w:r w:rsidR="000C163A">
        <w:rPr>
          <w:rFonts w:eastAsia="Times New Roman" w:cs="Arial"/>
          <w:szCs w:val="24"/>
          <w:lang w:eastAsia="fr-CA"/>
        </w:rPr>
        <w:t xml:space="preserve">de plus en plus </w:t>
      </w:r>
      <w:r w:rsidR="00367456" w:rsidRPr="00367456">
        <w:rPr>
          <w:rFonts w:eastAsia="Times New Roman" w:cs="Arial"/>
          <w:szCs w:val="24"/>
          <w:lang w:eastAsia="fr-CA"/>
        </w:rPr>
        <w:t>co</w:t>
      </w:r>
      <w:r w:rsidR="00CC1E54">
        <w:rPr>
          <w:rFonts w:eastAsia="Times New Roman" w:cs="Arial"/>
          <w:szCs w:val="24"/>
          <w:lang w:eastAsia="fr-CA"/>
        </w:rPr>
        <w:t>u</w:t>
      </w:r>
      <w:r w:rsidR="00367456" w:rsidRPr="00367456">
        <w:rPr>
          <w:rFonts w:eastAsia="Times New Roman" w:cs="Arial"/>
          <w:szCs w:val="24"/>
          <w:lang w:eastAsia="fr-CA"/>
        </w:rPr>
        <w:t>teux</w:t>
      </w:r>
      <w:r w:rsidR="00AA634E">
        <w:rPr>
          <w:rFonts w:eastAsia="Times New Roman" w:cs="Arial"/>
          <w:szCs w:val="24"/>
          <w:lang w:eastAsia="fr-CA"/>
        </w:rPr>
        <w:t xml:space="preserve"> et inéquitable</w:t>
      </w:r>
      <w:r w:rsidR="003A1573" w:rsidRPr="000C163A">
        <w:rPr>
          <w:rFonts w:eastAsia="Times New Roman" w:cs="Arial"/>
          <w:szCs w:val="24"/>
          <w:lang w:eastAsia="fr-CA"/>
        </w:rPr>
        <w:t>.</w:t>
      </w:r>
    </w:p>
    <w:p w14:paraId="37F48D37" w14:textId="00E541B7" w:rsidR="000A2F98" w:rsidRPr="00367456" w:rsidRDefault="000A2F98">
      <w:pPr>
        <w:rPr>
          <w:rFonts w:cs="Arial"/>
          <w:szCs w:val="24"/>
        </w:rPr>
      </w:pPr>
    </w:p>
    <w:p w14:paraId="7D6417E8" w14:textId="77777777" w:rsidR="00043812" w:rsidRDefault="00043812">
      <w:pPr>
        <w:rPr>
          <w:b/>
          <w:bCs/>
        </w:rPr>
      </w:pPr>
    </w:p>
    <w:p w14:paraId="7616BCCE" w14:textId="2242F2AA" w:rsidR="00186B84" w:rsidRPr="00043812" w:rsidRDefault="00D36887">
      <w:pPr>
        <w:rPr>
          <w:b/>
          <w:bCs/>
          <w:sz w:val="28"/>
          <w:szCs w:val="28"/>
        </w:rPr>
      </w:pPr>
      <w:r w:rsidRPr="00043812">
        <w:rPr>
          <w:b/>
          <w:bCs/>
          <w:sz w:val="28"/>
          <w:szCs w:val="28"/>
        </w:rPr>
        <w:t>Inefficace</w:t>
      </w:r>
      <w:r w:rsidR="00E34DB0" w:rsidRPr="00043812">
        <w:rPr>
          <w:b/>
          <w:bCs/>
          <w:sz w:val="28"/>
          <w:szCs w:val="28"/>
        </w:rPr>
        <w:t> :</w:t>
      </w:r>
    </w:p>
    <w:p w14:paraId="25879894" w14:textId="77777777" w:rsidR="00C06FC0" w:rsidRPr="00725FB3" w:rsidRDefault="00C06FC0">
      <w:pPr>
        <w:rPr>
          <w:b/>
          <w:bCs/>
        </w:rPr>
      </w:pPr>
    </w:p>
    <w:p w14:paraId="6415EA4D" w14:textId="676770B4" w:rsidR="00C9387D" w:rsidRDefault="00B52387" w:rsidP="00285396">
      <w:pPr>
        <w:pStyle w:val="Default"/>
        <w:numPr>
          <w:ilvl w:val="0"/>
          <w:numId w:val="7"/>
        </w:numPr>
        <w:jc w:val="both"/>
        <w:rPr>
          <w:rFonts w:ascii="Arial" w:hAnsi="Arial" w:cs="Arial"/>
        </w:rPr>
      </w:pPr>
      <w:r w:rsidRPr="00C9387D">
        <w:rPr>
          <w:rFonts w:ascii="Arial" w:hAnsi="Arial" w:cs="Arial"/>
        </w:rPr>
        <w:t>En 2020, 5,4</w:t>
      </w:r>
      <w:r w:rsidR="007B2033">
        <w:rPr>
          <w:rFonts w:ascii="Arial" w:hAnsi="Arial" w:cs="Arial"/>
        </w:rPr>
        <w:t> </w:t>
      </w:r>
      <w:r w:rsidRPr="00C9387D">
        <w:rPr>
          <w:rFonts w:ascii="Arial" w:hAnsi="Arial" w:cs="Arial"/>
        </w:rPr>
        <w:t>% de la population québécoise</w:t>
      </w:r>
      <w:r w:rsidR="00285396">
        <w:rPr>
          <w:rFonts w:ascii="Arial" w:hAnsi="Arial" w:cs="Arial"/>
        </w:rPr>
        <w:t>, soit près de 465</w:t>
      </w:r>
      <w:r w:rsidR="00955842">
        <w:rPr>
          <w:rFonts w:ascii="Arial" w:hAnsi="Arial" w:cs="Arial"/>
        </w:rPr>
        <w:t> 000 </w:t>
      </w:r>
      <w:r w:rsidR="00285396">
        <w:rPr>
          <w:rFonts w:ascii="Arial" w:hAnsi="Arial" w:cs="Arial"/>
        </w:rPr>
        <w:t>personnes,</w:t>
      </w:r>
      <w:r w:rsidRPr="00C9387D">
        <w:rPr>
          <w:rFonts w:ascii="Arial" w:hAnsi="Arial" w:cs="Arial"/>
        </w:rPr>
        <w:t xml:space="preserve"> </w:t>
      </w:r>
      <w:r w:rsidR="00E34DB0">
        <w:rPr>
          <w:rFonts w:ascii="Arial" w:hAnsi="Arial" w:cs="Arial"/>
        </w:rPr>
        <w:t>s’est</w:t>
      </w:r>
      <w:r w:rsidRPr="00C9387D">
        <w:rPr>
          <w:rFonts w:ascii="Arial" w:hAnsi="Arial" w:cs="Arial"/>
        </w:rPr>
        <w:t xml:space="preserve"> privée de médicaments</w:t>
      </w:r>
      <w:r w:rsidR="00DD56A6">
        <w:rPr>
          <w:rStyle w:val="Appelnotedebasdep"/>
          <w:rFonts w:ascii="Arial" w:hAnsi="Arial" w:cs="Arial"/>
        </w:rPr>
        <w:footnoteReference w:id="3"/>
      </w:r>
      <w:r w:rsidR="00C06FC0" w:rsidRPr="00C9387D">
        <w:rPr>
          <w:rFonts w:ascii="Arial" w:hAnsi="Arial" w:cs="Arial"/>
        </w:rPr>
        <w:t xml:space="preserve">; </w:t>
      </w:r>
    </w:p>
    <w:p w14:paraId="5AB9A4C0" w14:textId="398268D2" w:rsidR="00162374" w:rsidRPr="00285396" w:rsidRDefault="00162374" w:rsidP="00162374">
      <w:pPr>
        <w:pStyle w:val="Default"/>
        <w:ind w:left="720"/>
        <w:jc w:val="both"/>
        <w:rPr>
          <w:rFonts w:ascii="Arial" w:hAnsi="Arial" w:cs="Arial"/>
        </w:rPr>
      </w:pPr>
    </w:p>
    <w:p w14:paraId="1EAD89E7" w14:textId="1857E17D" w:rsidR="00162374" w:rsidRDefault="007706B4" w:rsidP="00162374">
      <w:pPr>
        <w:pStyle w:val="Default"/>
        <w:numPr>
          <w:ilvl w:val="0"/>
          <w:numId w:val="7"/>
        </w:numPr>
        <w:jc w:val="both"/>
        <w:rPr>
          <w:rFonts w:ascii="Arial" w:hAnsi="Arial" w:cs="Arial"/>
        </w:rPr>
      </w:pPr>
      <w:r>
        <w:rPr>
          <w:rFonts w:ascii="Arial" w:hAnsi="Arial" w:cs="Arial"/>
        </w:rPr>
        <w:t>Au</w:t>
      </w:r>
      <w:r w:rsidR="00C06FC0" w:rsidRPr="00C9387D">
        <w:rPr>
          <w:rFonts w:ascii="Arial" w:hAnsi="Arial" w:cs="Arial"/>
        </w:rPr>
        <w:t xml:space="preserve"> plus fort de la pandémie de </w:t>
      </w:r>
      <w:r w:rsidR="00CC1E54">
        <w:rPr>
          <w:rFonts w:ascii="Arial" w:hAnsi="Arial" w:cs="Arial"/>
        </w:rPr>
        <w:t xml:space="preserve">la </w:t>
      </w:r>
      <w:r w:rsidR="00C06FC0" w:rsidRPr="00C9387D">
        <w:rPr>
          <w:rFonts w:ascii="Arial" w:hAnsi="Arial" w:cs="Arial"/>
        </w:rPr>
        <w:t>COVID-19</w:t>
      </w:r>
      <w:r w:rsidR="00C9387D" w:rsidRPr="00C9387D">
        <w:rPr>
          <w:rFonts w:ascii="Arial" w:hAnsi="Arial" w:cs="Arial"/>
        </w:rPr>
        <w:t>,</w:t>
      </w:r>
      <w:r w:rsidR="00C06FC0" w:rsidRPr="00C9387D">
        <w:rPr>
          <w:rFonts w:ascii="Arial" w:hAnsi="Arial" w:cs="Arial"/>
        </w:rPr>
        <w:t xml:space="preserve"> </w:t>
      </w:r>
      <w:r w:rsidR="00285396">
        <w:rPr>
          <w:rFonts w:ascii="Arial" w:hAnsi="Arial" w:cs="Arial"/>
        </w:rPr>
        <w:t>cette</w:t>
      </w:r>
      <w:r w:rsidR="00C9387D" w:rsidRPr="00C9387D">
        <w:rPr>
          <w:rFonts w:ascii="Arial" w:hAnsi="Arial" w:cs="Arial"/>
        </w:rPr>
        <w:t xml:space="preserve"> </w:t>
      </w:r>
      <w:r w:rsidR="00C06FC0" w:rsidRPr="00C9387D">
        <w:rPr>
          <w:rFonts w:ascii="Arial" w:hAnsi="Arial" w:cs="Arial"/>
        </w:rPr>
        <w:t>proportion</w:t>
      </w:r>
      <w:r w:rsidR="00C9387D" w:rsidRPr="00C9387D">
        <w:rPr>
          <w:rFonts w:ascii="Arial" w:hAnsi="Arial" w:cs="Arial"/>
        </w:rPr>
        <w:t xml:space="preserve"> </w:t>
      </w:r>
      <w:r w:rsidR="00E571F8">
        <w:rPr>
          <w:rFonts w:ascii="Arial" w:hAnsi="Arial" w:cs="Arial"/>
        </w:rPr>
        <w:t xml:space="preserve">était trois fois plus élevée, elle </w:t>
      </w:r>
      <w:r w:rsidR="00C9387D" w:rsidRPr="00C9387D">
        <w:rPr>
          <w:rFonts w:ascii="Arial" w:hAnsi="Arial" w:cs="Arial"/>
        </w:rPr>
        <w:t>serait</w:t>
      </w:r>
      <w:r w:rsidR="00C06FC0" w:rsidRPr="00C9387D">
        <w:rPr>
          <w:rFonts w:ascii="Arial" w:hAnsi="Arial" w:cs="Arial"/>
        </w:rPr>
        <w:t xml:space="preserve"> montée à 16</w:t>
      </w:r>
      <w:r w:rsidR="007B2033">
        <w:rPr>
          <w:rFonts w:ascii="Arial" w:hAnsi="Arial" w:cs="Arial"/>
        </w:rPr>
        <w:t> </w:t>
      </w:r>
      <w:r w:rsidR="00C06FC0" w:rsidRPr="00C9387D">
        <w:rPr>
          <w:rFonts w:ascii="Arial" w:hAnsi="Arial" w:cs="Arial"/>
        </w:rPr>
        <w:t>%</w:t>
      </w:r>
      <w:r w:rsidR="00A52170">
        <w:rPr>
          <w:rStyle w:val="Appelnotedebasdep"/>
          <w:rFonts w:ascii="Arial" w:hAnsi="Arial" w:cs="Arial"/>
        </w:rPr>
        <w:footnoteReference w:id="4"/>
      </w:r>
      <w:r w:rsidR="00285396">
        <w:rPr>
          <w:rFonts w:ascii="Arial" w:hAnsi="Arial" w:cs="Arial"/>
        </w:rPr>
        <w:t>;</w:t>
      </w:r>
    </w:p>
    <w:p w14:paraId="4DFF3504" w14:textId="26560A98" w:rsidR="00C06FC0" w:rsidRDefault="00285396" w:rsidP="00C06FC0">
      <w:pPr>
        <w:pStyle w:val="Default"/>
        <w:numPr>
          <w:ilvl w:val="0"/>
          <w:numId w:val="7"/>
        </w:numPr>
        <w:jc w:val="both"/>
        <w:rPr>
          <w:rFonts w:ascii="Arial" w:hAnsi="Arial" w:cs="Arial"/>
        </w:rPr>
      </w:pPr>
      <w:r>
        <w:rPr>
          <w:rFonts w:ascii="Arial" w:hAnsi="Arial" w:cs="Arial"/>
        </w:rPr>
        <w:t>L</w:t>
      </w:r>
      <w:r w:rsidRPr="00C9387D">
        <w:rPr>
          <w:rFonts w:ascii="Arial" w:hAnsi="Arial" w:cs="Arial"/>
        </w:rPr>
        <w:t xml:space="preserve">es obstacles tarifaires liés aux médicaments </w:t>
      </w:r>
      <w:r w:rsidR="00B30F68">
        <w:rPr>
          <w:rFonts w:ascii="Arial" w:hAnsi="Arial" w:cs="Arial"/>
        </w:rPr>
        <w:t xml:space="preserve">auraient </w:t>
      </w:r>
      <w:r w:rsidRPr="00C9387D">
        <w:rPr>
          <w:rFonts w:ascii="Arial" w:hAnsi="Arial" w:cs="Arial"/>
        </w:rPr>
        <w:t xml:space="preserve">un impact accru sur les personnes </w:t>
      </w:r>
      <w:r w:rsidR="00E1151C">
        <w:rPr>
          <w:rFonts w:ascii="Arial" w:hAnsi="Arial" w:cs="Arial"/>
        </w:rPr>
        <w:t>âgées de plus de 65 ans</w:t>
      </w:r>
      <w:r w:rsidR="00043812">
        <w:rPr>
          <w:rStyle w:val="Appelnotedebasdep"/>
          <w:rFonts w:ascii="Arial" w:hAnsi="Arial" w:cs="Arial"/>
        </w:rPr>
        <w:footnoteReference w:id="5"/>
      </w:r>
      <w:r w:rsidRPr="00C9387D">
        <w:rPr>
          <w:rFonts w:ascii="Arial" w:hAnsi="Arial" w:cs="Arial"/>
        </w:rPr>
        <w:t>;</w:t>
      </w:r>
    </w:p>
    <w:p w14:paraId="2F8F9993" w14:textId="77777777" w:rsidR="00162374" w:rsidRDefault="00162374" w:rsidP="00162374">
      <w:pPr>
        <w:pStyle w:val="Default"/>
        <w:jc w:val="both"/>
        <w:rPr>
          <w:rFonts w:ascii="Arial" w:hAnsi="Arial" w:cs="Arial"/>
        </w:rPr>
      </w:pPr>
    </w:p>
    <w:p w14:paraId="27666AEA" w14:textId="0577FD0F" w:rsidR="00E34DB0" w:rsidRPr="00C9387D" w:rsidRDefault="00E34DB0" w:rsidP="00C06FC0">
      <w:pPr>
        <w:pStyle w:val="Default"/>
        <w:numPr>
          <w:ilvl w:val="0"/>
          <w:numId w:val="7"/>
        </w:numPr>
        <w:jc w:val="both"/>
        <w:rPr>
          <w:rFonts w:ascii="Arial" w:hAnsi="Arial" w:cs="Arial"/>
        </w:rPr>
      </w:pPr>
      <w:r>
        <w:rPr>
          <w:rFonts w:ascii="Arial" w:hAnsi="Arial" w:cs="Arial"/>
        </w:rPr>
        <w:t xml:space="preserve">L’accès aux médicaments essentiels </w:t>
      </w:r>
      <w:r w:rsidR="00D24820">
        <w:rPr>
          <w:rFonts w:ascii="Arial" w:hAnsi="Arial" w:cs="Arial"/>
        </w:rPr>
        <w:t xml:space="preserve">pose des difficultés pour de nombreuses personnes. </w:t>
      </w:r>
    </w:p>
    <w:p w14:paraId="00D33D10" w14:textId="77777777" w:rsidR="00725FB3" w:rsidRDefault="00725FB3"/>
    <w:p w14:paraId="6EB6DFDF" w14:textId="77777777" w:rsidR="00B64FEE" w:rsidRDefault="00B64FEE">
      <w:pPr>
        <w:rPr>
          <w:b/>
          <w:bCs/>
          <w:sz w:val="28"/>
          <w:szCs w:val="28"/>
        </w:rPr>
      </w:pPr>
    </w:p>
    <w:p w14:paraId="61289763" w14:textId="17714027" w:rsidR="00D36887" w:rsidRPr="00AD24A2" w:rsidRDefault="00D36887">
      <w:pPr>
        <w:rPr>
          <w:b/>
          <w:bCs/>
          <w:sz w:val="28"/>
          <w:szCs w:val="28"/>
        </w:rPr>
      </w:pPr>
      <w:r w:rsidRPr="00AD24A2">
        <w:rPr>
          <w:b/>
          <w:bCs/>
          <w:sz w:val="28"/>
          <w:szCs w:val="28"/>
        </w:rPr>
        <w:t>Inéquitable</w:t>
      </w:r>
      <w:r w:rsidR="00285396" w:rsidRPr="00AD24A2">
        <w:rPr>
          <w:b/>
          <w:bCs/>
          <w:sz w:val="28"/>
          <w:szCs w:val="28"/>
        </w:rPr>
        <w:t xml:space="preserve"> : </w:t>
      </w:r>
    </w:p>
    <w:p w14:paraId="0D56C121" w14:textId="77777777" w:rsidR="00D06ACC" w:rsidRDefault="00D06ACC" w:rsidP="002B69CC">
      <w:pPr>
        <w:pStyle w:val="Default"/>
        <w:jc w:val="both"/>
        <w:rPr>
          <w:rFonts w:ascii="Arial" w:hAnsi="Arial" w:cs="Arial"/>
        </w:rPr>
      </w:pPr>
    </w:p>
    <w:p w14:paraId="3C6DDDCE" w14:textId="4DE13EC9" w:rsidR="001A71F7" w:rsidRDefault="00285396" w:rsidP="001A71F7">
      <w:pPr>
        <w:pStyle w:val="Default"/>
        <w:numPr>
          <w:ilvl w:val="0"/>
          <w:numId w:val="9"/>
        </w:numPr>
        <w:jc w:val="both"/>
        <w:rPr>
          <w:rFonts w:ascii="Arial" w:hAnsi="Arial" w:cs="Arial"/>
        </w:rPr>
      </w:pPr>
      <w:r w:rsidRPr="00FC59FF">
        <w:rPr>
          <w:rFonts w:ascii="Arial" w:hAnsi="Arial" w:cs="Arial"/>
        </w:rPr>
        <w:t xml:space="preserve">À consommation égale, les régimes privés </w:t>
      </w:r>
      <w:r w:rsidR="002B69CC" w:rsidRPr="00FC59FF">
        <w:rPr>
          <w:rFonts w:ascii="Arial" w:hAnsi="Arial" w:cs="Arial"/>
        </w:rPr>
        <w:t xml:space="preserve">québécois </w:t>
      </w:r>
      <w:r w:rsidRPr="00FC59FF">
        <w:rPr>
          <w:rFonts w:ascii="Arial" w:hAnsi="Arial" w:cs="Arial"/>
        </w:rPr>
        <w:t>co</w:t>
      </w:r>
      <w:r w:rsidR="00950342">
        <w:rPr>
          <w:rFonts w:ascii="Arial" w:hAnsi="Arial" w:cs="Arial"/>
        </w:rPr>
        <w:t>u</w:t>
      </w:r>
      <w:r w:rsidRPr="00FC59FF">
        <w:rPr>
          <w:rFonts w:ascii="Arial" w:hAnsi="Arial" w:cs="Arial"/>
        </w:rPr>
        <w:t>tent en moyenne 35</w:t>
      </w:r>
      <w:r w:rsidR="007B2033">
        <w:rPr>
          <w:rFonts w:ascii="Arial" w:hAnsi="Arial" w:cs="Arial"/>
        </w:rPr>
        <w:t> </w:t>
      </w:r>
      <w:r w:rsidRPr="00FC59FF">
        <w:rPr>
          <w:rFonts w:ascii="Arial" w:hAnsi="Arial" w:cs="Arial"/>
        </w:rPr>
        <w:t>% de plus que le régime public</w:t>
      </w:r>
      <w:r w:rsidR="00012713">
        <w:rPr>
          <w:rStyle w:val="Appelnotedebasdep"/>
          <w:rFonts w:ascii="Arial" w:hAnsi="Arial" w:cs="Arial"/>
        </w:rPr>
        <w:footnoteReference w:id="6"/>
      </w:r>
      <w:r w:rsidR="00B30F68" w:rsidRPr="00FC59FF">
        <w:rPr>
          <w:rFonts w:ascii="Arial" w:hAnsi="Arial" w:cs="Arial"/>
        </w:rPr>
        <w:t xml:space="preserve">; </w:t>
      </w:r>
    </w:p>
    <w:p w14:paraId="29A097BA" w14:textId="77777777" w:rsidR="00043812" w:rsidRPr="001A71F7" w:rsidRDefault="00043812" w:rsidP="00043812">
      <w:pPr>
        <w:pStyle w:val="Default"/>
        <w:jc w:val="both"/>
        <w:rPr>
          <w:rFonts w:ascii="Arial" w:hAnsi="Arial" w:cs="Arial"/>
        </w:rPr>
      </w:pPr>
    </w:p>
    <w:p w14:paraId="677FE4E6" w14:textId="7DB6B824" w:rsidR="00043812" w:rsidRDefault="00FC59FF" w:rsidP="00043812">
      <w:pPr>
        <w:pStyle w:val="Default"/>
        <w:numPr>
          <w:ilvl w:val="0"/>
          <w:numId w:val="9"/>
        </w:numPr>
        <w:jc w:val="both"/>
        <w:rPr>
          <w:rFonts w:ascii="Arial" w:hAnsi="Arial" w:cs="Arial"/>
        </w:rPr>
      </w:pPr>
      <w:r w:rsidRPr="00FC59FF">
        <w:rPr>
          <w:rFonts w:ascii="Arial" w:hAnsi="Arial" w:cs="Arial"/>
        </w:rPr>
        <w:t xml:space="preserve">Les primes du secteur privé, déterminées selon le risque économique du groupe de personnes assurées, pénalisent les milieux de travail restreints regroupant du personnel atteint de maladies </w:t>
      </w:r>
      <w:r>
        <w:rPr>
          <w:rFonts w:ascii="Arial" w:hAnsi="Arial" w:cs="Arial"/>
        </w:rPr>
        <w:t xml:space="preserve">graves ou </w:t>
      </w:r>
      <w:r w:rsidRPr="00FC59FF">
        <w:rPr>
          <w:rFonts w:ascii="Arial" w:hAnsi="Arial" w:cs="Arial"/>
        </w:rPr>
        <w:t>chroniques ainsi que les travailleuses et travailleurs à revenu modeste ou à statut précaire qui se voient imposer des primes fixes obligatoires, parfois très élevées</w:t>
      </w:r>
      <w:r w:rsidR="001A71F7">
        <w:rPr>
          <w:rFonts w:ascii="Arial" w:hAnsi="Arial" w:cs="Arial"/>
        </w:rPr>
        <w:t>;</w:t>
      </w:r>
    </w:p>
    <w:p w14:paraId="65C32860" w14:textId="77777777" w:rsidR="00043812" w:rsidRPr="00043812" w:rsidRDefault="00043812" w:rsidP="00043812">
      <w:pPr>
        <w:pStyle w:val="Default"/>
        <w:jc w:val="both"/>
        <w:rPr>
          <w:rFonts w:ascii="Arial" w:hAnsi="Arial" w:cs="Arial"/>
        </w:rPr>
      </w:pPr>
    </w:p>
    <w:p w14:paraId="3EC64C86" w14:textId="0FB7B2E3" w:rsidR="001A71F7" w:rsidRDefault="001A71F7" w:rsidP="001A71F7">
      <w:pPr>
        <w:pStyle w:val="Default"/>
        <w:numPr>
          <w:ilvl w:val="0"/>
          <w:numId w:val="9"/>
        </w:numPr>
        <w:jc w:val="both"/>
        <w:rPr>
          <w:rFonts w:ascii="Arial" w:hAnsi="Arial" w:cs="Arial"/>
        </w:rPr>
      </w:pPr>
      <w:r>
        <w:rPr>
          <w:rFonts w:ascii="Arial" w:hAnsi="Arial" w:cs="Arial"/>
        </w:rPr>
        <w:t xml:space="preserve">Les honoraires payés </w:t>
      </w:r>
      <w:r w:rsidR="00151FCA">
        <w:rPr>
          <w:rFonts w:ascii="Arial" w:hAnsi="Arial" w:cs="Arial"/>
        </w:rPr>
        <w:t xml:space="preserve">à la pharmacienne et </w:t>
      </w:r>
      <w:r>
        <w:rPr>
          <w:rFonts w:ascii="Arial" w:hAnsi="Arial" w:cs="Arial"/>
        </w:rPr>
        <w:t xml:space="preserve">au </w:t>
      </w:r>
      <w:r w:rsidR="00CC1E54">
        <w:rPr>
          <w:rFonts w:ascii="Arial" w:hAnsi="Arial" w:cs="Arial"/>
        </w:rPr>
        <w:t xml:space="preserve">pharmacien </w:t>
      </w:r>
      <w:r>
        <w:rPr>
          <w:rFonts w:ascii="Arial" w:hAnsi="Arial" w:cs="Arial"/>
        </w:rPr>
        <w:t>dépendent du type d’assurance. Ils sont réglementés au public (</w:t>
      </w:r>
      <w:r w:rsidR="003E2A83">
        <w:rPr>
          <w:rFonts w:ascii="Arial" w:hAnsi="Arial" w:cs="Arial"/>
        </w:rPr>
        <w:t xml:space="preserve">par exemple, </w:t>
      </w:r>
      <w:r>
        <w:rPr>
          <w:rFonts w:ascii="Arial" w:hAnsi="Arial" w:cs="Arial"/>
        </w:rPr>
        <w:t>8,</w:t>
      </w:r>
      <w:r w:rsidR="00943732">
        <w:rPr>
          <w:rFonts w:ascii="Arial" w:hAnsi="Arial" w:cs="Arial"/>
        </w:rPr>
        <w:t>98</w:t>
      </w:r>
      <w:r w:rsidR="001A4DD8">
        <w:rPr>
          <w:rFonts w:ascii="Arial" w:hAnsi="Arial" w:cs="Arial"/>
        </w:rPr>
        <w:t xml:space="preserve"> dollars</w:t>
      </w:r>
      <w:r>
        <w:rPr>
          <w:rFonts w:ascii="Arial" w:hAnsi="Arial" w:cs="Arial"/>
        </w:rPr>
        <w:t xml:space="preserve"> pour un renouvellement d’ordonnance)</w:t>
      </w:r>
      <w:r w:rsidR="004A39E1">
        <w:rPr>
          <w:rFonts w:ascii="Arial" w:hAnsi="Arial" w:cs="Arial"/>
        </w:rPr>
        <w:t>,</w:t>
      </w:r>
      <w:r>
        <w:rPr>
          <w:rFonts w:ascii="Arial" w:hAnsi="Arial" w:cs="Arial"/>
        </w:rPr>
        <w:t xml:space="preserve"> mais pas </w:t>
      </w:r>
      <w:r w:rsidR="008913C0">
        <w:rPr>
          <w:rFonts w:ascii="Arial" w:hAnsi="Arial" w:cs="Arial"/>
        </w:rPr>
        <w:t xml:space="preserve">entièrement </w:t>
      </w:r>
      <w:r>
        <w:rPr>
          <w:rFonts w:ascii="Arial" w:hAnsi="Arial" w:cs="Arial"/>
        </w:rPr>
        <w:t>au privé</w:t>
      </w:r>
      <w:r w:rsidR="00943732">
        <w:rPr>
          <w:rFonts w:ascii="Arial" w:hAnsi="Arial" w:cs="Arial"/>
        </w:rPr>
        <w:t xml:space="preserve">. Au privé, les honoraires pharmaceutiques peuvent </w:t>
      </w:r>
      <w:r w:rsidR="00F770E4" w:rsidRPr="00CC30F2">
        <w:rPr>
          <w:rFonts w:ascii="Arial" w:hAnsi="Arial" w:cs="Arial"/>
        </w:rPr>
        <w:t>passer du simple au double</w:t>
      </w:r>
      <w:r w:rsidR="00F770E4" w:rsidRPr="004A39E1">
        <w:rPr>
          <w:rStyle w:val="Appelnotedebasdep"/>
          <w:rFonts w:ascii="Arial" w:hAnsi="Arial" w:cs="Arial"/>
        </w:rPr>
        <w:footnoteReference w:id="7"/>
      </w:r>
      <w:r w:rsidR="00F770E4" w:rsidRPr="00BB0D48">
        <w:rPr>
          <w:rFonts w:ascii="Arial" w:hAnsi="Arial" w:cs="Arial"/>
        </w:rPr>
        <w:t xml:space="preserve"> et </w:t>
      </w:r>
      <w:r w:rsidR="00943732">
        <w:rPr>
          <w:rFonts w:ascii="Arial" w:hAnsi="Arial" w:cs="Arial"/>
        </w:rPr>
        <w:t xml:space="preserve">être jusqu’à </w:t>
      </w:r>
      <w:r w:rsidR="003E2A83">
        <w:rPr>
          <w:rFonts w:ascii="Arial" w:hAnsi="Arial" w:cs="Arial"/>
        </w:rPr>
        <w:t>douze fois plus élevés</w:t>
      </w:r>
      <w:r w:rsidR="00E7614A">
        <w:rPr>
          <w:rStyle w:val="Appelnotedebasdep"/>
          <w:rFonts w:ascii="Arial" w:hAnsi="Arial" w:cs="Arial"/>
        </w:rPr>
        <w:footnoteReference w:id="8"/>
      </w:r>
      <w:r w:rsidR="004A39E1">
        <w:rPr>
          <w:rFonts w:ascii="Arial" w:hAnsi="Arial" w:cs="Arial"/>
        </w:rPr>
        <w:t>;</w:t>
      </w:r>
    </w:p>
    <w:p w14:paraId="7B99A5C3" w14:textId="77777777" w:rsidR="00043812" w:rsidRDefault="00043812" w:rsidP="00043812">
      <w:pPr>
        <w:pStyle w:val="Default"/>
        <w:jc w:val="both"/>
        <w:rPr>
          <w:rFonts w:ascii="Arial" w:hAnsi="Arial" w:cs="Arial"/>
        </w:rPr>
      </w:pPr>
    </w:p>
    <w:p w14:paraId="4AA2EF1E" w14:textId="649B5ACD" w:rsidR="00D24820" w:rsidRPr="001A71F7" w:rsidRDefault="00D24820" w:rsidP="001A71F7">
      <w:pPr>
        <w:pStyle w:val="Default"/>
        <w:numPr>
          <w:ilvl w:val="0"/>
          <w:numId w:val="9"/>
        </w:numPr>
        <w:jc w:val="both"/>
        <w:rPr>
          <w:rFonts w:ascii="Arial" w:hAnsi="Arial" w:cs="Arial"/>
        </w:rPr>
      </w:pPr>
      <w:r>
        <w:rPr>
          <w:rFonts w:ascii="Arial" w:hAnsi="Arial" w:cs="Arial"/>
        </w:rPr>
        <w:t>Bref, deux personnes prenant le même médicament</w:t>
      </w:r>
      <w:r w:rsidR="002B6E0F">
        <w:rPr>
          <w:rFonts w:ascii="Arial" w:hAnsi="Arial" w:cs="Arial"/>
        </w:rPr>
        <w:t>, auprès de la même pharmacie, ne payeront pas nécessairement le même prix.</w:t>
      </w:r>
    </w:p>
    <w:p w14:paraId="12DEE4FE" w14:textId="77777777" w:rsidR="0036650B" w:rsidRDefault="0036650B">
      <w:pPr>
        <w:rPr>
          <w:b/>
          <w:bCs/>
          <w:sz w:val="28"/>
          <w:szCs w:val="28"/>
        </w:rPr>
      </w:pPr>
    </w:p>
    <w:p w14:paraId="370EC79F" w14:textId="776327CC" w:rsidR="00D36887" w:rsidRPr="00AD24A2" w:rsidRDefault="00B30F68">
      <w:pPr>
        <w:rPr>
          <w:b/>
          <w:bCs/>
          <w:sz w:val="28"/>
          <w:szCs w:val="28"/>
        </w:rPr>
      </w:pPr>
      <w:r w:rsidRPr="00AD24A2">
        <w:rPr>
          <w:b/>
          <w:bCs/>
          <w:sz w:val="28"/>
          <w:szCs w:val="28"/>
        </w:rPr>
        <w:t>C</w:t>
      </w:r>
      <w:r w:rsidR="00D36887" w:rsidRPr="00AD24A2">
        <w:rPr>
          <w:b/>
          <w:bCs/>
          <w:sz w:val="28"/>
          <w:szCs w:val="28"/>
        </w:rPr>
        <w:t>o</w:t>
      </w:r>
      <w:r w:rsidR="00101911">
        <w:rPr>
          <w:b/>
          <w:bCs/>
          <w:sz w:val="28"/>
          <w:szCs w:val="28"/>
        </w:rPr>
        <w:t>u</w:t>
      </w:r>
      <w:r w:rsidR="00D36887" w:rsidRPr="00AD24A2">
        <w:rPr>
          <w:b/>
          <w:bCs/>
          <w:sz w:val="28"/>
          <w:szCs w:val="28"/>
        </w:rPr>
        <w:t>teux</w:t>
      </w:r>
      <w:r w:rsidRPr="00AD24A2">
        <w:rPr>
          <w:b/>
          <w:bCs/>
          <w:sz w:val="28"/>
          <w:szCs w:val="28"/>
        </w:rPr>
        <w:t> :</w:t>
      </w:r>
    </w:p>
    <w:p w14:paraId="3E6E01FF" w14:textId="1D4F6011" w:rsidR="00186B84" w:rsidRDefault="00186B84"/>
    <w:p w14:paraId="7DCA30E2" w14:textId="765DB9C1" w:rsidR="00631637" w:rsidRPr="005A096B" w:rsidRDefault="00B52387" w:rsidP="009D4BE0">
      <w:pPr>
        <w:pStyle w:val="Paragraphedeliste"/>
        <w:numPr>
          <w:ilvl w:val="0"/>
          <w:numId w:val="10"/>
        </w:numPr>
        <w:rPr>
          <w:rFonts w:cs="Arial"/>
          <w:szCs w:val="24"/>
        </w:rPr>
      </w:pPr>
      <w:r w:rsidRPr="005A096B">
        <w:rPr>
          <w:rFonts w:cs="Arial"/>
          <w:szCs w:val="24"/>
        </w:rPr>
        <w:t>Au Québec, les dépenses en médicaments par habitant sont parmi les plus élevées au monde</w:t>
      </w:r>
      <w:r w:rsidR="009D4BE0" w:rsidRPr="005A096B">
        <w:rPr>
          <w:rFonts w:cs="Arial"/>
          <w:szCs w:val="24"/>
        </w:rPr>
        <w:t xml:space="preserve">. </w:t>
      </w:r>
      <w:r w:rsidR="0095022A" w:rsidRPr="005A096B">
        <w:rPr>
          <w:rStyle w:val="jsgrdq"/>
          <w:color w:val="000000"/>
        </w:rPr>
        <w:t>Le Québec dépense 11</w:t>
      </w:r>
      <w:r w:rsidR="007B2033">
        <w:rPr>
          <w:rStyle w:val="jsgrdq"/>
          <w:color w:val="000000"/>
        </w:rPr>
        <w:t> </w:t>
      </w:r>
      <w:r w:rsidR="0095022A" w:rsidRPr="005A096B">
        <w:rPr>
          <w:rStyle w:val="jsgrdq"/>
          <w:color w:val="000000"/>
        </w:rPr>
        <w:t xml:space="preserve">% de plus pour les médicaments prescrits </w:t>
      </w:r>
      <w:r w:rsidR="00381857" w:rsidRPr="005A096B">
        <w:rPr>
          <w:rStyle w:val="jsgrdq"/>
          <w:color w:val="000000"/>
        </w:rPr>
        <w:t xml:space="preserve">par habitant </w:t>
      </w:r>
      <w:r w:rsidR="0095022A" w:rsidRPr="005A096B">
        <w:rPr>
          <w:rStyle w:val="jsgrdq"/>
          <w:color w:val="000000"/>
        </w:rPr>
        <w:t>(1</w:t>
      </w:r>
      <w:r w:rsidR="007B2033">
        <w:rPr>
          <w:rStyle w:val="jsgrdq"/>
          <w:color w:val="000000"/>
        </w:rPr>
        <w:t> 069</w:t>
      </w:r>
      <w:r w:rsidR="001A4DD8">
        <w:rPr>
          <w:rStyle w:val="jsgrdq"/>
          <w:color w:val="000000"/>
        </w:rPr>
        <w:t xml:space="preserve"> dollars</w:t>
      </w:r>
      <w:r w:rsidR="0095022A" w:rsidRPr="005A096B">
        <w:rPr>
          <w:rStyle w:val="jsgrdq"/>
          <w:color w:val="000000"/>
        </w:rPr>
        <w:t>) que la moyenne canadienne (959</w:t>
      </w:r>
      <w:r w:rsidR="001A4DD8">
        <w:rPr>
          <w:rStyle w:val="jsgrdq"/>
          <w:color w:val="000000"/>
        </w:rPr>
        <w:t xml:space="preserve"> dollars</w:t>
      </w:r>
      <w:r w:rsidR="0095022A" w:rsidRPr="005A096B">
        <w:rPr>
          <w:rStyle w:val="jsgrdq"/>
          <w:color w:val="000000"/>
        </w:rPr>
        <w:t>) (2021)</w:t>
      </w:r>
      <w:r w:rsidR="0095022A" w:rsidRPr="005A096B">
        <w:rPr>
          <w:rStyle w:val="Appelnotedebasdep"/>
          <w:color w:val="000000"/>
        </w:rPr>
        <w:footnoteReference w:id="9"/>
      </w:r>
      <w:r w:rsidR="0095022A" w:rsidRPr="005A096B">
        <w:rPr>
          <w:rStyle w:val="jsgrdq"/>
          <w:color w:val="000000"/>
        </w:rPr>
        <w:t>.</w:t>
      </w:r>
      <w:r w:rsidR="0014570E" w:rsidRPr="005A096B">
        <w:rPr>
          <w:rStyle w:val="jsgrdq"/>
          <w:color w:val="000000"/>
        </w:rPr>
        <w:t xml:space="preserve"> Et le </w:t>
      </w:r>
      <w:r w:rsidR="002917E6" w:rsidRPr="005A096B">
        <w:rPr>
          <w:rStyle w:val="jsgrdq"/>
          <w:color w:val="000000"/>
        </w:rPr>
        <w:t>Canada</w:t>
      </w:r>
      <w:r w:rsidR="007B750D" w:rsidRPr="005A096B">
        <w:rPr>
          <w:rStyle w:val="jsgrdq"/>
          <w:color w:val="000000"/>
        </w:rPr>
        <w:t xml:space="preserve"> </w:t>
      </w:r>
      <w:r w:rsidR="0014570E" w:rsidRPr="005A096B">
        <w:rPr>
          <w:rStyle w:val="jsgrdq"/>
          <w:color w:val="000000"/>
        </w:rPr>
        <w:t>dépensait</w:t>
      </w:r>
      <w:r w:rsidR="00381857" w:rsidRPr="005A096B">
        <w:rPr>
          <w:rStyle w:val="jsgrdq"/>
          <w:color w:val="000000"/>
        </w:rPr>
        <w:t>,</w:t>
      </w:r>
      <w:r w:rsidR="0014570E" w:rsidRPr="005A096B">
        <w:rPr>
          <w:rStyle w:val="jsgrdq"/>
          <w:color w:val="000000"/>
        </w:rPr>
        <w:t xml:space="preserve"> en</w:t>
      </w:r>
      <w:r w:rsidR="001A4DD8">
        <w:rPr>
          <w:rStyle w:val="jsgrdq"/>
          <w:color w:val="000000"/>
        </w:rPr>
        <w:t> </w:t>
      </w:r>
      <w:r w:rsidR="0014570E" w:rsidRPr="005A096B">
        <w:rPr>
          <w:rStyle w:val="jsgrdq"/>
          <w:color w:val="000000"/>
        </w:rPr>
        <w:t>2016</w:t>
      </w:r>
      <w:r w:rsidR="00381857" w:rsidRPr="005A096B">
        <w:rPr>
          <w:rStyle w:val="jsgrdq"/>
          <w:color w:val="000000"/>
        </w:rPr>
        <w:t>,</w:t>
      </w:r>
      <w:r w:rsidR="0014570E" w:rsidRPr="005A096B">
        <w:rPr>
          <w:rStyle w:val="jsgrdq"/>
          <w:color w:val="000000"/>
        </w:rPr>
        <w:t xml:space="preserve"> </w:t>
      </w:r>
      <w:r w:rsidR="00631637" w:rsidRPr="005A096B">
        <w:rPr>
          <w:rStyle w:val="jsgrdq"/>
          <w:color w:val="000000"/>
        </w:rPr>
        <w:t>59</w:t>
      </w:r>
      <w:r w:rsidR="007B2033">
        <w:rPr>
          <w:rStyle w:val="jsgrdq"/>
          <w:color w:val="000000"/>
        </w:rPr>
        <w:t> </w:t>
      </w:r>
      <w:r w:rsidR="00631637" w:rsidRPr="005A096B">
        <w:rPr>
          <w:rStyle w:val="jsgrdq"/>
          <w:color w:val="000000"/>
        </w:rPr>
        <w:t xml:space="preserve">% de plus pour </w:t>
      </w:r>
      <w:r w:rsidR="002917E6" w:rsidRPr="005A096B">
        <w:rPr>
          <w:rStyle w:val="jsgrdq"/>
          <w:color w:val="000000"/>
        </w:rPr>
        <w:t>les</w:t>
      </w:r>
      <w:r w:rsidR="00631637" w:rsidRPr="005A096B">
        <w:rPr>
          <w:rStyle w:val="jsgrdq"/>
          <w:color w:val="000000"/>
        </w:rPr>
        <w:t xml:space="preserve"> médicaments</w:t>
      </w:r>
      <w:r w:rsidR="00E779AB" w:rsidRPr="005A096B">
        <w:rPr>
          <w:rStyle w:val="jsgrdq"/>
          <w:color w:val="000000"/>
        </w:rPr>
        <w:t xml:space="preserve"> </w:t>
      </w:r>
      <w:r w:rsidR="00DF1664" w:rsidRPr="005A096B">
        <w:rPr>
          <w:rStyle w:val="jsgrdq"/>
          <w:color w:val="000000"/>
        </w:rPr>
        <w:t>(1</w:t>
      </w:r>
      <w:r w:rsidR="007B2033">
        <w:rPr>
          <w:rStyle w:val="jsgrdq"/>
          <w:color w:val="000000"/>
        </w:rPr>
        <w:t> 043</w:t>
      </w:r>
      <w:r w:rsidR="001A4DD8">
        <w:rPr>
          <w:rStyle w:val="jsgrdq"/>
          <w:color w:val="000000"/>
        </w:rPr>
        <w:t xml:space="preserve"> dollars</w:t>
      </w:r>
      <w:r w:rsidR="00DF1664" w:rsidRPr="005A096B">
        <w:rPr>
          <w:rStyle w:val="jsgrdq"/>
          <w:color w:val="000000"/>
        </w:rPr>
        <w:t>)</w:t>
      </w:r>
      <w:r w:rsidR="00631637" w:rsidRPr="005A096B">
        <w:rPr>
          <w:rStyle w:val="jsgrdq"/>
          <w:color w:val="000000"/>
        </w:rPr>
        <w:t xml:space="preserve"> que les pays de l</w:t>
      </w:r>
      <w:r w:rsidR="00382D9D">
        <w:rPr>
          <w:rStyle w:val="jsgrdq"/>
          <w:color w:val="000000"/>
        </w:rPr>
        <w:t>’</w:t>
      </w:r>
      <w:r w:rsidR="00101911">
        <w:rPr>
          <w:rStyle w:val="jsgrdq"/>
          <w:color w:val="000000"/>
        </w:rPr>
        <w:t xml:space="preserve">Organisation </w:t>
      </w:r>
      <w:r w:rsidR="002A006A">
        <w:rPr>
          <w:rStyle w:val="jsgrdq"/>
          <w:color w:val="000000"/>
        </w:rPr>
        <w:t>de coopération et de développement économiques (</w:t>
      </w:r>
      <w:r w:rsidR="00631637" w:rsidRPr="005A096B">
        <w:rPr>
          <w:rStyle w:val="jsgrdq"/>
          <w:color w:val="000000"/>
        </w:rPr>
        <w:t>OCDE</w:t>
      </w:r>
      <w:r w:rsidR="002A006A">
        <w:rPr>
          <w:rStyle w:val="jsgrdq"/>
          <w:color w:val="000000"/>
        </w:rPr>
        <w:t>)</w:t>
      </w:r>
      <w:r w:rsidR="00DF1664" w:rsidRPr="005A096B">
        <w:rPr>
          <w:rStyle w:val="jsgrdq"/>
          <w:color w:val="000000"/>
        </w:rPr>
        <w:t xml:space="preserve"> (719</w:t>
      </w:r>
      <w:r w:rsidR="001A4DD8">
        <w:rPr>
          <w:rStyle w:val="jsgrdq"/>
          <w:color w:val="000000"/>
        </w:rPr>
        <w:t> dollars</w:t>
      </w:r>
      <w:r w:rsidR="00DF1664" w:rsidRPr="005A096B">
        <w:rPr>
          <w:rStyle w:val="jsgrdq"/>
          <w:color w:val="000000"/>
        </w:rPr>
        <w:t>) (2016)</w:t>
      </w:r>
      <w:r w:rsidR="00F41B97" w:rsidRPr="005A096B">
        <w:rPr>
          <w:rStyle w:val="Appelnotedebasdep"/>
          <w:color w:val="000000"/>
        </w:rPr>
        <w:footnoteReference w:id="10"/>
      </w:r>
      <w:r w:rsidR="00A47370">
        <w:rPr>
          <w:rStyle w:val="jsgrdq"/>
          <w:color w:val="000000"/>
        </w:rPr>
        <w:t>;</w:t>
      </w:r>
    </w:p>
    <w:p w14:paraId="46ECF2FB" w14:textId="77777777" w:rsidR="00631637" w:rsidRDefault="00631637" w:rsidP="00631637">
      <w:pPr>
        <w:pStyle w:val="Paragraphedeliste"/>
        <w:rPr>
          <w:rFonts w:cs="Arial"/>
          <w:szCs w:val="24"/>
        </w:rPr>
      </w:pPr>
    </w:p>
    <w:p w14:paraId="6BFB3AE5" w14:textId="56A45EEB" w:rsidR="002B69CC" w:rsidRPr="0073791E" w:rsidRDefault="0073791E" w:rsidP="009D4BE0">
      <w:pPr>
        <w:pStyle w:val="Paragraphedeliste"/>
        <w:numPr>
          <w:ilvl w:val="0"/>
          <w:numId w:val="10"/>
        </w:numPr>
        <w:rPr>
          <w:rFonts w:cs="Arial"/>
          <w:szCs w:val="24"/>
        </w:rPr>
      </w:pPr>
      <w:r w:rsidRPr="002B6E0F">
        <w:rPr>
          <w:rFonts w:cs="Arial"/>
          <w:color w:val="000000"/>
          <w:szCs w:val="24"/>
        </w:rPr>
        <w:t xml:space="preserve">En 2018, les dépenses totales en médicaments </w:t>
      </w:r>
      <w:r w:rsidR="006529F4">
        <w:rPr>
          <w:rFonts w:cs="Arial"/>
          <w:color w:val="000000"/>
          <w:szCs w:val="24"/>
        </w:rPr>
        <w:t>prescrits</w:t>
      </w:r>
      <w:r w:rsidRPr="002B6E0F">
        <w:rPr>
          <w:rFonts w:cs="Arial"/>
          <w:color w:val="000000"/>
          <w:szCs w:val="24"/>
        </w:rPr>
        <w:t xml:space="preserve"> </w:t>
      </w:r>
      <w:r w:rsidR="00F85EF9">
        <w:rPr>
          <w:rFonts w:cs="Arial"/>
          <w:color w:val="000000"/>
          <w:szCs w:val="24"/>
        </w:rPr>
        <w:t>a</w:t>
      </w:r>
      <w:r w:rsidR="00576F7C">
        <w:rPr>
          <w:rFonts w:cs="Arial"/>
          <w:color w:val="000000"/>
          <w:szCs w:val="24"/>
        </w:rPr>
        <w:t>u</w:t>
      </w:r>
      <w:r w:rsidR="00916A2A">
        <w:rPr>
          <w:rFonts w:cs="Arial"/>
          <w:color w:val="000000"/>
          <w:szCs w:val="24"/>
        </w:rPr>
        <w:t xml:space="preserve"> Québec </w:t>
      </w:r>
      <w:r w:rsidRPr="002B6E0F">
        <w:rPr>
          <w:rFonts w:cs="Arial"/>
          <w:color w:val="000000"/>
          <w:szCs w:val="24"/>
        </w:rPr>
        <w:t>s’élevaient à 8,36</w:t>
      </w:r>
      <w:r w:rsidR="00955842">
        <w:rPr>
          <w:rFonts w:cs="Arial"/>
          <w:color w:val="000000"/>
          <w:szCs w:val="24"/>
        </w:rPr>
        <w:t> </w:t>
      </w:r>
      <w:r w:rsidR="001A4DD8">
        <w:rPr>
          <w:rFonts w:cs="Arial"/>
          <w:color w:val="000000"/>
          <w:szCs w:val="24"/>
        </w:rPr>
        <w:t>MILLIARDS</w:t>
      </w:r>
      <w:r>
        <w:rPr>
          <w:rFonts w:cs="Arial"/>
          <w:color w:val="000000"/>
          <w:szCs w:val="24"/>
        </w:rPr>
        <w:t xml:space="preserve"> de dollars</w:t>
      </w:r>
      <w:r w:rsidR="00B06381">
        <w:rPr>
          <w:rStyle w:val="Appelnotedebasdep"/>
          <w:rFonts w:cs="Arial"/>
          <w:color w:val="000000"/>
          <w:szCs w:val="24"/>
        </w:rPr>
        <w:footnoteReference w:id="11"/>
      </w:r>
      <w:r w:rsidR="00A47370">
        <w:rPr>
          <w:rFonts w:cs="Arial"/>
          <w:color w:val="000000"/>
          <w:szCs w:val="24"/>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6850"/>
      </w:tblGrid>
      <w:tr w:rsidR="002B6E0F" w:rsidRPr="002B6E0F" w14:paraId="3451BB79" w14:textId="77777777">
        <w:trPr>
          <w:trHeight w:val="217"/>
        </w:trPr>
        <w:tc>
          <w:tcPr>
            <w:tcW w:w="6850" w:type="dxa"/>
          </w:tcPr>
          <w:p w14:paraId="5125DB0F" w14:textId="2DA3F819" w:rsidR="002B6E0F" w:rsidRPr="002B6E0F" w:rsidRDefault="002B6E0F" w:rsidP="002B6E0F">
            <w:pPr>
              <w:autoSpaceDE w:val="0"/>
              <w:autoSpaceDN w:val="0"/>
              <w:adjustRightInd w:val="0"/>
              <w:jc w:val="left"/>
              <w:rPr>
                <w:rFonts w:cs="Arial"/>
                <w:color w:val="000000"/>
                <w:szCs w:val="24"/>
              </w:rPr>
            </w:pPr>
          </w:p>
        </w:tc>
      </w:tr>
    </w:tbl>
    <w:p w14:paraId="77CA884E" w14:textId="22762DEB" w:rsidR="00CA2861" w:rsidRPr="000604A4" w:rsidRDefault="009D4BE0" w:rsidP="00654EEB">
      <w:pPr>
        <w:pStyle w:val="Paragraphedeliste"/>
        <w:numPr>
          <w:ilvl w:val="0"/>
          <w:numId w:val="10"/>
        </w:numPr>
      </w:pPr>
      <w:r>
        <w:t xml:space="preserve">Au Canada, les dépenses totales publiques et privées en médicaments d’ordonnance ont augmenté de 6,5 % </w:t>
      </w:r>
      <w:r w:rsidR="000E6087">
        <w:t>PAR ANNÉE</w:t>
      </w:r>
      <w:r>
        <w:t xml:space="preserve"> depuis</w:t>
      </w:r>
      <w:r w:rsidR="00647913">
        <w:t> </w:t>
      </w:r>
      <w:r>
        <w:t>2000, pour atteindre 33,7 milliards de dollars en</w:t>
      </w:r>
      <w:r w:rsidR="00647913">
        <w:t> </w:t>
      </w:r>
      <w:r>
        <w:t>2018</w:t>
      </w:r>
      <w:r w:rsidRPr="000604A4">
        <w:rPr>
          <w:rFonts w:cs="Arial"/>
        </w:rPr>
        <w:t>.</w:t>
      </w:r>
      <w:r w:rsidR="00CA0597" w:rsidRPr="000604A4">
        <w:rPr>
          <w:rFonts w:cs="Arial"/>
        </w:rPr>
        <w:t xml:space="preserve"> </w:t>
      </w:r>
      <w:r w:rsidR="00CA0597" w:rsidRPr="000604A4">
        <w:rPr>
          <w:rFonts w:cs="Arial"/>
          <w:snapToGrid w:val="0"/>
          <w:color w:val="000000"/>
          <w:lang w:eastAsia="fr-FR"/>
        </w:rPr>
        <w:t>Si rien n’est fait, ces co</w:t>
      </w:r>
      <w:r w:rsidR="001A4DD8" w:rsidRPr="000604A4">
        <w:rPr>
          <w:rFonts w:cs="Arial"/>
          <w:snapToGrid w:val="0"/>
          <w:color w:val="000000"/>
          <w:lang w:eastAsia="fr-FR"/>
        </w:rPr>
        <w:t>u</w:t>
      </w:r>
      <w:r w:rsidR="00CA0597" w:rsidRPr="000604A4">
        <w:rPr>
          <w:rFonts w:cs="Arial"/>
          <w:snapToGrid w:val="0"/>
          <w:color w:val="000000"/>
          <w:lang w:eastAsia="fr-FR"/>
        </w:rPr>
        <w:t>ts s’élèveront à 43</w:t>
      </w:r>
      <w:r w:rsidR="00955842" w:rsidRPr="000604A4">
        <w:rPr>
          <w:rFonts w:cs="Arial"/>
          <w:snapToGrid w:val="0"/>
          <w:color w:val="000000"/>
          <w:lang w:eastAsia="fr-FR"/>
        </w:rPr>
        <w:t> </w:t>
      </w:r>
      <w:r w:rsidR="00CA0597" w:rsidRPr="000604A4">
        <w:rPr>
          <w:rFonts w:cs="Arial"/>
          <w:snapToGrid w:val="0"/>
          <w:color w:val="000000"/>
          <w:lang w:eastAsia="fr-FR"/>
        </w:rPr>
        <w:t>milliards ou à 72</w:t>
      </w:r>
      <w:r w:rsidR="00955842" w:rsidRPr="000604A4">
        <w:rPr>
          <w:rFonts w:cs="Arial"/>
          <w:snapToGrid w:val="0"/>
          <w:color w:val="000000"/>
          <w:lang w:eastAsia="fr-FR"/>
        </w:rPr>
        <w:t> </w:t>
      </w:r>
      <w:r w:rsidR="00CA0597" w:rsidRPr="000604A4">
        <w:rPr>
          <w:rFonts w:cs="Arial"/>
          <w:snapToGrid w:val="0"/>
          <w:color w:val="000000"/>
          <w:lang w:eastAsia="fr-FR"/>
        </w:rPr>
        <w:t xml:space="preserve">milliards selon les scénarios de projection </w:t>
      </w:r>
      <w:r w:rsidR="00991B49" w:rsidRPr="000604A4">
        <w:rPr>
          <w:rFonts w:cs="Arial"/>
          <w:snapToGrid w:val="0"/>
          <w:color w:val="000000"/>
          <w:lang w:eastAsia="fr-FR"/>
        </w:rPr>
        <w:t xml:space="preserve">les plus optimistes </w:t>
      </w:r>
      <w:r w:rsidR="0073791E" w:rsidRPr="000604A4">
        <w:rPr>
          <w:rFonts w:cs="Arial"/>
          <w:snapToGrid w:val="0"/>
          <w:color w:val="000000"/>
          <w:lang w:eastAsia="fr-FR"/>
        </w:rPr>
        <w:t>et</w:t>
      </w:r>
      <w:r w:rsidR="00991B49" w:rsidRPr="000604A4">
        <w:rPr>
          <w:rFonts w:cs="Arial"/>
          <w:snapToGrid w:val="0"/>
          <w:color w:val="000000"/>
          <w:lang w:eastAsia="fr-FR"/>
        </w:rPr>
        <w:t xml:space="preserve"> pessimistes</w:t>
      </w:r>
      <w:r w:rsidR="000E6087">
        <w:rPr>
          <w:rStyle w:val="Appelnotedebasdep"/>
          <w:rFonts w:cs="Arial"/>
          <w:snapToGrid w:val="0"/>
          <w:color w:val="000000"/>
          <w:lang w:eastAsia="fr-FR"/>
        </w:rPr>
        <w:footnoteReference w:id="12"/>
      </w:r>
      <w:r w:rsidR="00A47370">
        <w:rPr>
          <w:rFonts w:cs="Arial"/>
          <w:snapToGrid w:val="0"/>
          <w:color w:val="000000"/>
          <w:lang w:eastAsia="fr-FR"/>
        </w:rPr>
        <w:t>;</w:t>
      </w:r>
    </w:p>
    <w:p w14:paraId="2B965696" w14:textId="77777777" w:rsidR="000604A4" w:rsidRPr="00CA2861" w:rsidRDefault="000604A4" w:rsidP="000604A4">
      <w:pPr>
        <w:pStyle w:val="Paragraphedeliste"/>
      </w:pPr>
    </w:p>
    <w:p w14:paraId="7319B508" w14:textId="7BA9929A" w:rsidR="00161D16" w:rsidRPr="00161D16" w:rsidRDefault="00131218" w:rsidP="00161D16">
      <w:pPr>
        <w:pStyle w:val="Paragraphedeliste"/>
        <w:numPr>
          <w:ilvl w:val="0"/>
          <w:numId w:val="10"/>
        </w:numPr>
        <w:rPr>
          <w:rFonts w:cs="Arial"/>
          <w:szCs w:val="24"/>
        </w:rPr>
      </w:pPr>
      <w:r w:rsidRPr="00CC579A">
        <w:rPr>
          <w:rFonts w:cs="Arial"/>
          <w:color w:val="000000"/>
          <w:szCs w:val="24"/>
          <w:shd w:val="clear" w:color="auto" w:fill="FFFFFF"/>
        </w:rPr>
        <w:t>Selon le Conseil d’examen du prix des médicaments brevetés</w:t>
      </w:r>
      <w:r w:rsidR="0037712E" w:rsidRPr="00CC579A">
        <w:rPr>
          <w:rFonts w:cs="Arial"/>
          <w:color w:val="000000"/>
          <w:szCs w:val="24"/>
          <w:shd w:val="clear" w:color="auto" w:fill="FFFFFF"/>
        </w:rPr>
        <w:t xml:space="preserve"> (CEPMB</w:t>
      </w:r>
      <w:r w:rsidR="00CC579A">
        <w:rPr>
          <w:rFonts w:cs="Arial"/>
          <w:color w:val="000000"/>
          <w:szCs w:val="24"/>
          <w:shd w:val="clear" w:color="auto" w:fill="FFFFFF"/>
        </w:rPr>
        <w:t>)</w:t>
      </w:r>
      <w:r w:rsidRPr="00CC579A">
        <w:rPr>
          <w:rFonts w:cs="Arial"/>
          <w:color w:val="000000"/>
          <w:szCs w:val="24"/>
          <w:shd w:val="clear" w:color="auto" w:fill="FFFFFF"/>
        </w:rPr>
        <w:t xml:space="preserve">, en 2019, </w:t>
      </w:r>
      <w:r w:rsidR="00CC579A">
        <w:rPr>
          <w:rFonts w:cs="Arial"/>
          <w:color w:val="000000"/>
          <w:szCs w:val="24"/>
          <w:shd w:val="clear" w:color="auto" w:fill="FFFFFF"/>
        </w:rPr>
        <w:t>seuls</w:t>
      </w:r>
      <w:r w:rsidR="0037712E" w:rsidRPr="00CC579A">
        <w:rPr>
          <w:rFonts w:cs="Arial"/>
          <w:color w:val="000000"/>
          <w:szCs w:val="24"/>
          <w:shd w:val="clear" w:color="auto" w:fill="FFFFFF"/>
        </w:rPr>
        <w:t xml:space="preserve"> les États-Unis, la Suisse et l’Allemagne payaient</w:t>
      </w:r>
      <w:r w:rsidR="00CC5B21">
        <w:rPr>
          <w:rFonts w:cs="Arial"/>
          <w:color w:val="000000"/>
          <w:szCs w:val="24"/>
          <w:shd w:val="clear" w:color="auto" w:fill="FFFFFF"/>
        </w:rPr>
        <w:t xml:space="preserve"> </w:t>
      </w:r>
      <w:r w:rsidR="00D34397">
        <w:rPr>
          <w:rFonts w:cs="Arial"/>
          <w:color w:val="000000"/>
          <w:szCs w:val="24"/>
          <w:shd w:val="clear" w:color="auto" w:fill="FFFFFF"/>
        </w:rPr>
        <w:t xml:space="preserve">plus cher </w:t>
      </w:r>
      <w:r w:rsidR="0037712E" w:rsidRPr="00CC579A">
        <w:rPr>
          <w:rFonts w:cs="Arial"/>
          <w:color w:val="000000"/>
          <w:szCs w:val="24"/>
          <w:shd w:val="clear" w:color="auto" w:fill="FFFFFF"/>
        </w:rPr>
        <w:t>leurs médicaments que le Canada</w:t>
      </w:r>
      <w:r w:rsidR="00D559BF">
        <w:rPr>
          <w:rStyle w:val="Appelnotedebasdep"/>
          <w:rFonts w:cs="Arial"/>
          <w:color w:val="000000"/>
          <w:szCs w:val="24"/>
          <w:shd w:val="clear" w:color="auto" w:fill="FFFFFF"/>
        </w:rPr>
        <w:footnoteReference w:id="13"/>
      </w:r>
      <w:r w:rsidR="00A47370">
        <w:rPr>
          <w:rFonts w:cs="Arial"/>
          <w:color w:val="000000"/>
          <w:szCs w:val="24"/>
          <w:shd w:val="clear" w:color="auto" w:fill="FFFFFF"/>
        </w:rPr>
        <w:t>;</w:t>
      </w:r>
    </w:p>
    <w:p w14:paraId="3C42F250" w14:textId="77777777" w:rsidR="00161D16" w:rsidRPr="00161D16" w:rsidRDefault="00161D16" w:rsidP="00161D16">
      <w:pPr>
        <w:pStyle w:val="Paragraphedeliste"/>
        <w:rPr>
          <w:rFonts w:cs="Arial"/>
          <w:szCs w:val="24"/>
        </w:rPr>
      </w:pPr>
    </w:p>
    <w:p w14:paraId="11D5D287" w14:textId="07084118" w:rsidR="0046796E" w:rsidRPr="00161D16" w:rsidRDefault="00161D16" w:rsidP="00161D16">
      <w:pPr>
        <w:pStyle w:val="Paragraphedeliste"/>
        <w:numPr>
          <w:ilvl w:val="0"/>
          <w:numId w:val="10"/>
        </w:numPr>
        <w:rPr>
          <w:rFonts w:cs="Arial"/>
          <w:szCs w:val="24"/>
        </w:rPr>
      </w:pPr>
      <w:r w:rsidRPr="00161D16">
        <w:rPr>
          <w:rFonts w:cs="Arial"/>
          <w:szCs w:val="24"/>
        </w:rPr>
        <w:t xml:space="preserve">Selon l’OCDE, en 2021, </w:t>
      </w:r>
      <w:r w:rsidRPr="00161D16">
        <w:rPr>
          <w:rFonts w:eastAsia="Times New Roman" w:cs="Arial"/>
          <w:color w:val="202124"/>
          <w:szCs w:val="24"/>
          <w:lang w:val="fr-FR" w:eastAsia="fr-CA"/>
        </w:rPr>
        <w:t>le Canada a dépensé le troisième montant le plus élevé au monde en médicaments.</w:t>
      </w:r>
      <w:r w:rsidR="00106007" w:rsidRPr="00106007">
        <w:t xml:space="preserve"> </w:t>
      </w:r>
      <w:r w:rsidR="00607BEB">
        <w:t>En mars 2021, l</w:t>
      </w:r>
      <w:r w:rsidR="0073790C">
        <w:t>’or</w:t>
      </w:r>
      <w:r w:rsidR="004C65ED">
        <w:t>ganisme</w:t>
      </w:r>
      <w:r w:rsidR="00765D4F">
        <w:t xml:space="preserve"> a recommandé de m</w:t>
      </w:r>
      <w:r w:rsidR="00106007">
        <w:t xml:space="preserve">ener à bien le plan visant à négocier avec les provinces et </w:t>
      </w:r>
      <w:r w:rsidR="00607BEB">
        <w:t xml:space="preserve">les </w:t>
      </w:r>
      <w:r w:rsidR="00106007">
        <w:t>territoires l’adoption progressive de la couverture universelle des médicaments</w:t>
      </w:r>
      <w:r w:rsidR="00765D4F">
        <w:rPr>
          <w:rStyle w:val="Appelnotedebasdep"/>
        </w:rPr>
        <w:footnoteReference w:id="14"/>
      </w:r>
      <w:r w:rsidR="00A47370">
        <w:t>;</w:t>
      </w:r>
    </w:p>
    <w:p w14:paraId="557BA514" w14:textId="77777777" w:rsidR="009D4BE0" w:rsidRDefault="009D4BE0" w:rsidP="00CA0597">
      <w:pPr>
        <w:pStyle w:val="Paragraphedeliste"/>
      </w:pPr>
    </w:p>
    <w:p w14:paraId="3057F970" w14:textId="7624E754" w:rsidR="00A30E67" w:rsidRDefault="00A30E67" w:rsidP="00A30E67">
      <w:pPr>
        <w:pStyle w:val="Paragraphedeliste"/>
        <w:numPr>
          <w:ilvl w:val="0"/>
          <w:numId w:val="10"/>
        </w:numPr>
        <w:rPr>
          <w:rFonts w:cs="Arial"/>
          <w:szCs w:val="24"/>
        </w:rPr>
      </w:pPr>
      <w:r w:rsidRPr="00CA2861">
        <w:rPr>
          <w:rFonts w:cs="Arial"/>
          <w:szCs w:val="24"/>
        </w:rPr>
        <w:t>Selon un sondage réalisé auprès des membres de la Coalition solidarité santé en juin 2021, près du quart (23,8</w:t>
      </w:r>
      <w:r w:rsidR="007B2033">
        <w:rPr>
          <w:rFonts w:cs="Arial"/>
          <w:szCs w:val="24"/>
        </w:rPr>
        <w:t> </w:t>
      </w:r>
      <w:r w:rsidRPr="00CA2861">
        <w:rPr>
          <w:rFonts w:cs="Arial"/>
          <w:szCs w:val="24"/>
        </w:rPr>
        <w:t xml:space="preserve">%) des </w:t>
      </w:r>
      <w:r>
        <w:rPr>
          <w:rFonts w:cs="Arial"/>
          <w:szCs w:val="24"/>
        </w:rPr>
        <w:t>78</w:t>
      </w:r>
      <w:r w:rsidR="00955842">
        <w:rPr>
          <w:rFonts w:cs="Arial"/>
          <w:szCs w:val="24"/>
        </w:rPr>
        <w:t> </w:t>
      </w:r>
      <w:r w:rsidRPr="00CA2861">
        <w:rPr>
          <w:rFonts w:cs="Arial"/>
          <w:szCs w:val="24"/>
        </w:rPr>
        <w:t>organisations ayant répondu ont observé une augmentation de leurs primes d’assurance de plus de 10</w:t>
      </w:r>
      <w:r w:rsidR="007B2033">
        <w:rPr>
          <w:rFonts w:cs="Arial"/>
          <w:szCs w:val="24"/>
        </w:rPr>
        <w:t> </w:t>
      </w:r>
      <w:r w:rsidRPr="00CA2861">
        <w:rPr>
          <w:rFonts w:cs="Arial"/>
          <w:szCs w:val="24"/>
        </w:rPr>
        <w:t>%, ou de plusieurs centaines de dollars, au cours de la dernière année</w:t>
      </w:r>
      <w:r w:rsidR="00A47370">
        <w:rPr>
          <w:rFonts w:cs="Arial"/>
          <w:szCs w:val="24"/>
        </w:rPr>
        <w:t>;</w:t>
      </w:r>
    </w:p>
    <w:p w14:paraId="79402649" w14:textId="350B3C9A" w:rsidR="001A4DD8" w:rsidRPr="00CA2861" w:rsidRDefault="001B4E37" w:rsidP="001A4DD8">
      <w:pPr>
        <w:pStyle w:val="Paragraphedeliste"/>
        <w:rPr>
          <w:rFonts w:cs="Arial"/>
          <w:szCs w:val="24"/>
        </w:rPr>
      </w:pPr>
      <w:r>
        <w:rPr>
          <w:rFonts w:cs="Arial"/>
          <w:szCs w:val="24"/>
        </w:rPr>
        <w:t>.</w:t>
      </w:r>
    </w:p>
    <w:p w14:paraId="06EA2979" w14:textId="4E3AD827" w:rsidR="00A30E67" w:rsidRDefault="00A30E67" w:rsidP="00A30E67">
      <w:pPr>
        <w:pStyle w:val="Default"/>
        <w:numPr>
          <w:ilvl w:val="0"/>
          <w:numId w:val="10"/>
        </w:numPr>
        <w:jc w:val="both"/>
        <w:rPr>
          <w:rFonts w:ascii="Arial" w:hAnsi="Arial" w:cs="Arial"/>
        </w:rPr>
      </w:pPr>
      <w:r>
        <w:rPr>
          <w:rFonts w:ascii="Arial" w:hAnsi="Arial" w:cs="Arial"/>
        </w:rPr>
        <w:t>En raison</w:t>
      </w:r>
      <w:r w:rsidRPr="00285396">
        <w:rPr>
          <w:rFonts w:ascii="Arial" w:hAnsi="Arial" w:cs="Arial"/>
        </w:rPr>
        <w:t xml:space="preserve"> de </w:t>
      </w:r>
      <w:r>
        <w:rPr>
          <w:rFonts w:ascii="Arial" w:hAnsi="Arial" w:cs="Arial"/>
        </w:rPr>
        <w:t>la</w:t>
      </w:r>
      <w:r w:rsidRPr="00285396">
        <w:rPr>
          <w:rFonts w:ascii="Arial" w:hAnsi="Arial" w:cs="Arial"/>
        </w:rPr>
        <w:t xml:space="preserve"> hausse exorbitante </w:t>
      </w:r>
      <w:r>
        <w:rPr>
          <w:rFonts w:ascii="Arial" w:hAnsi="Arial" w:cs="Arial"/>
        </w:rPr>
        <w:t>des co</w:t>
      </w:r>
      <w:r w:rsidR="001A4DD8">
        <w:rPr>
          <w:rFonts w:ascii="Arial" w:hAnsi="Arial" w:cs="Arial"/>
        </w:rPr>
        <w:t>u</w:t>
      </w:r>
      <w:r>
        <w:rPr>
          <w:rFonts w:ascii="Arial" w:hAnsi="Arial" w:cs="Arial"/>
        </w:rPr>
        <w:t xml:space="preserve">ts, </w:t>
      </w:r>
      <w:r w:rsidRPr="00285396">
        <w:rPr>
          <w:rFonts w:ascii="Arial" w:hAnsi="Arial" w:cs="Arial"/>
        </w:rPr>
        <w:t xml:space="preserve">certains groupes de travailleuses et travailleurs </w:t>
      </w:r>
      <w:r>
        <w:rPr>
          <w:rFonts w:ascii="Arial" w:hAnsi="Arial" w:cs="Arial"/>
        </w:rPr>
        <w:t>renoncent</w:t>
      </w:r>
      <w:r w:rsidRPr="00285396">
        <w:rPr>
          <w:rFonts w:ascii="Arial" w:hAnsi="Arial" w:cs="Arial"/>
        </w:rPr>
        <w:t xml:space="preserve"> </w:t>
      </w:r>
      <w:r>
        <w:rPr>
          <w:rFonts w:ascii="Arial" w:hAnsi="Arial" w:cs="Arial"/>
        </w:rPr>
        <w:t xml:space="preserve">maintenant </w:t>
      </w:r>
      <w:r w:rsidRPr="00285396">
        <w:rPr>
          <w:rFonts w:ascii="Arial" w:hAnsi="Arial" w:cs="Arial"/>
        </w:rPr>
        <w:t>à leur assurance collective</w:t>
      </w:r>
      <w:r>
        <w:rPr>
          <w:rFonts w:ascii="Arial" w:hAnsi="Arial" w:cs="Arial"/>
        </w:rPr>
        <w:t>.</w:t>
      </w:r>
    </w:p>
    <w:p w14:paraId="6045BB68" w14:textId="77777777" w:rsidR="00A30E67" w:rsidRPr="00CC579A" w:rsidRDefault="00A30E67" w:rsidP="00A30E67">
      <w:pPr>
        <w:pStyle w:val="Default"/>
        <w:jc w:val="both"/>
        <w:rPr>
          <w:rFonts w:ascii="Arial" w:hAnsi="Arial" w:cs="Arial"/>
        </w:rPr>
      </w:pPr>
    </w:p>
    <w:p w14:paraId="238D3E82" w14:textId="77777777" w:rsidR="00CA2861" w:rsidRDefault="00CA2861" w:rsidP="008913C0">
      <w:pPr>
        <w:rPr>
          <w:b/>
          <w:bCs/>
        </w:rPr>
      </w:pPr>
    </w:p>
    <w:p w14:paraId="7674DD42" w14:textId="3A9EB6E9" w:rsidR="00FC59FF" w:rsidRPr="00661E8B" w:rsidRDefault="008913C0" w:rsidP="008913C0">
      <w:pPr>
        <w:rPr>
          <w:b/>
          <w:bCs/>
          <w:sz w:val="28"/>
          <w:szCs w:val="28"/>
        </w:rPr>
      </w:pPr>
      <w:r w:rsidRPr="00661E8B">
        <w:rPr>
          <w:b/>
          <w:bCs/>
          <w:sz w:val="28"/>
          <w:szCs w:val="28"/>
        </w:rPr>
        <w:t>Le système en place ne fonctionne pas…</w:t>
      </w:r>
    </w:p>
    <w:p w14:paraId="12933562" w14:textId="3473B7B6" w:rsidR="00186B84" w:rsidRDefault="00186B84"/>
    <w:p w14:paraId="11EA96FC" w14:textId="076B5527" w:rsidR="006F1F92" w:rsidRPr="006F1F92" w:rsidRDefault="00C608E9" w:rsidP="006F1F92">
      <w:pPr>
        <w:pStyle w:val="Paragraphedeliste"/>
        <w:numPr>
          <w:ilvl w:val="0"/>
          <w:numId w:val="10"/>
        </w:numPr>
      </w:pPr>
      <w:r>
        <w:rPr>
          <w:rFonts w:cs="Arial"/>
          <w:szCs w:val="24"/>
        </w:rPr>
        <w:t>L</w:t>
      </w:r>
      <w:r w:rsidRPr="00B30F68">
        <w:rPr>
          <w:rFonts w:cs="Arial"/>
          <w:szCs w:val="24"/>
        </w:rPr>
        <w:t xml:space="preserve">’arrivée de thérapies innovantes (agents biologiques, produits biosimilaires, médicaments visant les maladies rares, médecine personnalisée, pharmacogénomique) accapare une part </w:t>
      </w:r>
      <w:r w:rsidR="006F1F92">
        <w:rPr>
          <w:rFonts w:cs="Arial"/>
          <w:szCs w:val="24"/>
        </w:rPr>
        <w:t>sans cesse croissante</w:t>
      </w:r>
      <w:r w:rsidRPr="00B30F68">
        <w:rPr>
          <w:rFonts w:cs="Arial"/>
          <w:szCs w:val="24"/>
        </w:rPr>
        <w:t xml:space="preserve"> des budgets</w:t>
      </w:r>
      <w:r>
        <w:rPr>
          <w:rFonts w:cs="Arial"/>
          <w:szCs w:val="24"/>
        </w:rPr>
        <w:t>;</w:t>
      </w:r>
      <w:r w:rsidRPr="00B30F68">
        <w:rPr>
          <w:rFonts w:cs="Arial"/>
          <w:szCs w:val="24"/>
        </w:rPr>
        <w:t xml:space="preserve"> </w:t>
      </w:r>
    </w:p>
    <w:p w14:paraId="28703C88" w14:textId="77777777" w:rsidR="006F1F92" w:rsidRPr="006F1F92" w:rsidRDefault="006F1F92" w:rsidP="006F1F92">
      <w:pPr>
        <w:pStyle w:val="Paragraphedeliste"/>
      </w:pPr>
    </w:p>
    <w:p w14:paraId="68C0495E" w14:textId="36720ADF" w:rsidR="00C608E9" w:rsidRPr="00C97B7E" w:rsidRDefault="006F1F92" w:rsidP="00C97B7E">
      <w:pPr>
        <w:pStyle w:val="Paragraphedeliste"/>
        <w:numPr>
          <w:ilvl w:val="0"/>
          <w:numId w:val="10"/>
        </w:numPr>
        <w:rPr>
          <w:rFonts w:cs="Arial"/>
          <w:szCs w:val="24"/>
        </w:rPr>
      </w:pPr>
      <w:r w:rsidRPr="006F1F92">
        <w:rPr>
          <w:rFonts w:cs="Arial"/>
          <w:color w:val="000000"/>
          <w:szCs w:val="24"/>
        </w:rPr>
        <w:t>Au Canada,</w:t>
      </w:r>
      <w:r>
        <w:rPr>
          <w:rFonts w:cs="Arial"/>
          <w:color w:val="000000"/>
          <w:szCs w:val="24"/>
        </w:rPr>
        <w:t xml:space="preserve"> </w:t>
      </w:r>
      <w:r w:rsidRPr="006F1F92">
        <w:rPr>
          <w:rFonts w:cs="Arial"/>
          <w:color w:val="000000"/>
          <w:szCs w:val="24"/>
        </w:rPr>
        <w:t>les thérapies onéreuses (plus de 10</w:t>
      </w:r>
      <w:r w:rsidR="007B2033">
        <w:rPr>
          <w:rFonts w:cs="Arial"/>
          <w:color w:val="000000"/>
          <w:szCs w:val="24"/>
        </w:rPr>
        <w:t> 000</w:t>
      </w:r>
      <w:r w:rsidR="00601751">
        <w:rPr>
          <w:rFonts w:cs="Arial"/>
          <w:color w:val="000000"/>
          <w:szCs w:val="24"/>
        </w:rPr>
        <w:t xml:space="preserve"> dollars</w:t>
      </w:r>
      <w:r w:rsidRPr="006F1F92">
        <w:rPr>
          <w:rFonts w:cs="Arial"/>
          <w:color w:val="000000"/>
          <w:szCs w:val="24"/>
        </w:rPr>
        <w:t xml:space="preserve"> par année) représent</w:t>
      </w:r>
      <w:r w:rsidR="00C50DE0">
        <w:rPr>
          <w:rFonts w:cs="Arial"/>
          <w:color w:val="000000"/>
          <w:szCs w:val="24"/>
        </w:rPr>
        <w:t>aient</w:t>
      </w:r>
      <w:r w:rsidRPr="006F1F92">
        <w:rPr>
          <w:rFonts w:cs="Arial"/>
          <w:color w:val="000000"/>
          <w:szCs w:val="24"/>
        </w:rPr>
        <w:t xml:space="preserve"> </w:t>
      </w:r>
      <w:r w:rsidR="00732966">
        <w:rPr>
          <w:rFonts w:cs="Arial"/>
          <w:color w:val="000000"/>
          <w:szCs w:val="24"/>
        </w:rPr>
        <w:t>48,3</w:t>
      </w:r>
      <w:r w:rsidR="007B2033">
        <w:rPr>
          <w:rFonts w:cs="Arial"/>
          <w:color w:val="000000"/>
          <w:szCs w:val="24"/>
        </w:rPr>
        <w:t> </w:t>
      </w:r>
      <w:r w:rsidRPr="006F1F92">
        <w:rPr>
          <w:rFonts w:cs="Arial"/>
          <w:color w:val="000000"/>
          <w:szCs w:val="24"/>
        </w:rPr>
        <w:t>% des ventes de médicaments brevetés en</w:t>
      </w:r>
      <w:r w:rsidR="004627D7">
        <w:rPr>
          <w:rFonts w:cs="Arial"/>
          <w:color w:val="000000"/>
          <w:szCs w:val="24"/>
        </w:rPr>
        <w:t> </w:t>
      </w:r>
      <w:r w:rsidRPr="006F1F92">
        <w:rPr>
          <w:rFonts w:cs="Arial"/>
          <w:color w:val="000000"/>
          <w:szCs w:val="24"/>
        </w:rPr>
        <w:t>20</w:t>
      </w:r>
      <w:r w:rsidR="00732966">
        <w:rPr>
          <w:rFonts w:cs="Arial"/>
          <w:color w:val="000000"/>
          <w:szCs w:val="24"/>
        </w:rPr>
        <w:t>19</w:t>
      </w:r>
      <w:r w:rsidR="000604A4">
        <w:rPr>
          <w:rFonts w:cs="Arial"/>
          <w:color w:val="000000"/>
          <w:szCs w:val="24"/>
        </w:rPr>
        <w:t> : </w:t>
      </w:r>
      <w:r w:rsidRPr="006F1F92">
        <w:rPr>
          <w:rFonts w:cs="Arial"/>
          <w:color w:val="000000"/>
          <w:szCs w:val="24"/>
        </w:rPr>
        <w:t xml:space="preserve">une proportion qui a </w:t>
      </w:r>
      <w:r w:rsidR="00E042D8">
        <w:rPr>
          <w:rFonts w:cs="Arial"/>
          <w:color w:val="000000"/>
          <w:szCs w:val="24"/>
        </w:rPr>
        <w:t>décuplé</w:t>
      </w:r>
      <w:r w:rsidRPr="006F1F92">
        <w:rPr>
          <w:rFonts w:cs="Arial"/>
          <w:color w:val="000000"/>
          <w:szCs w:val="24"/>
        </w:rPr>
        <w:t xml:space="preserve"> depuis</w:t>
      </w:r>
      <w:r w:rsidR="004627D7">
        <w:rPr>
          <w:rFonts w:cs="Arial"/>
          <w:color w:val="000000"/>
          <w:szCs w:val="24"/>
        </w:rPr>
        <w:t> </w:t>
      </w:r>
      <w:r w:rsidRPr="006F1F92">
        <w:rPr>
          <w:rFonts w:cs="Arial"/>
          <w:color w:val="000000"/>
          <w:szCs w:val="24"/>
        </w:rPr>
        <w:t>2006</w:t>
      </w:r>
      <w:r w:rsidR="00E042D8">
        <w:rPr>
          <w:rFonts w:cs="Arial"/>
          <w:color w:val="000000"/>
          <w:szCs w:val="24"/>
        </w:rPr>
        <w:t xml:space="preserve"> </w:t>
      </w:r>
      <w:r w:rsidR="00996635">
        <w:rPr>
          <w:rFonts w:cs="Arial"/>
          <w:color w:val="000000"/>
          <w:szCs w:val="24"/>
        </w:rPr>
        <w:t>(5</w:t>
      </w:r>
      <w:r w:rsidR="007B2033">
        <w:rPr>
          <w:rFonts w:cs="Arial"/>
          <w:color w:val="000000"/>
          <w:szCs w:val="24"/>
        </w:rPr>
        <w:t> </w:t>
      </w:r>
      <w:r w:rsidR="00996635">
        <w:rPr>
          <w:rFonts w:cs="Arial"/>
          <w:color w:val="000000"/>
          <w:szCs w:val="24"/>
        </w:rPr>
        <w:t>%)</w:t>
      </w:r>
      <w:r w:rsidR="005478F4">
        <w:rPr>
          <w:rStyle w:val="Appelnotedebasdep"/>
          <w:rFonts w:cs="Arial"/>
          <w:color w:val="000000"/>
          <w:szCs w:val="24"/>
        </w:rPr>
        <w:footnoteReference w:id="15"/>
      </w:r>
      <w:r w:rsidRPr="006F1F92">
        <w:rPr>
          <w:rFonts w:cs="Arial"/>
          <w:color w:val="000000"/>
          <w:szCs w:val="24"/>
        </w:rPr>
        <w:t xml:space="preserve">. </w:t>
      </w:r>
      <w:r w:rsidR="00C97B7E">
        <w:rPr>
          <w:rFonts w:cs="Arial"/>
          <w:color w:val="000000"/>
          <w:szCs w:val="24"/>
        </w:rPr>
        <w:t>C</w:t>
      </w:r>
      <w:r w:rsidR="00C608E9">
        <w:t xml:space="preserve">ertaines thérapies dépassent </w:t>
      </w:r>
      <w:r w:rsidR="00C97B7E">
        <w:t xml:space="preserve">aujourd’hui </w:t>
      </w:r>
      <w:r w:rsidR="00C608E9">
        <w:t>le million de dollars annuellement</w:t>
      </w:r>
      <w:r w:rsidR="00601751">
        <w:t>;</w:t>
      </w:r>
    </w:p>
    <w:p w14:paraId="0CD1566D" w14:textId="77777777" w:rsidR="00C608E9" w:rsidRDefault="00C608E9" w:rsidP="00C608E9">
      <w:pPr>
        <w:pStyle w:val="Paragraphedeliste"/>
        <w:autoSpaceDE w:val="0"/>
        <w:autoSpaceDN w:val="0"/>
        <w:adjustRightInd w:val="0"/>
      </w:pPr>
    </w:p>
    <w:p w14:paraId="542C2824" w14:textId="024EAE86" w:rsidR="00C97B7E" w:rsidRPr="00C97B7E" w:rsidRDefault="008913C0" w:rsidP="00C97B7E">
      <w:pPr>
        <w:pStyle w:val="Paragraphedeliste"/>
        <w:numPr>
          <w:ilvl w:val="0"/>
          <w:numId w:val="10"/>
        </w:numPr>
        <w:autoSpaceDE w:val="0"/>
        <w:autoSpaceDN w:val="0"/>
        <w:adjustRightInd w:val="0"/>
      </w:pPr>
      <w:r>
        <w:t>Le Canada compte plus de 100</w:t>
      </w:r>
      <w:r w:rsidR="00955842">
        <w:t> </w:t>
      </w:r>
      <w:r>
        <w:t>régimes d’assurance</w:t>
      </w:r>
      <w:r w:rsidR="00B42C59">
        <w:t xml:space="preserve"> </w:t>
      </w:r>
      <w:r>
        <w:t>médicaments publics et plus de 113</w:t>
      </w:r>
      <w:r w:rsidR="00955842">
        <w:t> 000 </w:t>
      </w:r>
      <w:r>
        <w:t xml:space="preserve">régimes privés comportant une panoplie de primes, de </w:t>
      </w:r>
      <w:r w:rsidR="00096437">
        <w:t>quoteparts</w:t>
      </w:r>
      <w:r>
        <w:t>, de franchises et de limites annuelles</w:t>
      </w:r>
      <w:r w:rsidR="009103D3">
        <w:rPr>
          <w:rStyle w:val="Appelnotedebasdep"/>
        </w:rPr>
        <w:footnoteReference w:id="16"/>
      </w:r>
      <w:r w:rsidR="00601751">
        <w:rPr>
          <w:rFonts w:cs="Arial"/>
        </w:rPr>
        <w:t>;</w:t>
      </w:r>
    </w:p>
    <w:p w14:paraId="3D0CC20C" w14:textId="77777777" w:rsidR="00C97B7E" w:rsidRDefault="00C97B7E" w:rsidP="00C97B7E">
      <w:pPr>
        <w:pStyle w:val="Paragraphedeliste"/>
      </w:pPr>
    </w:p>
    <w:p w14:paraId="67AF69C1" w14:textId="65F4A95D" w:rsidR="008913C0" w:rsidRPr="0064648D" w:rsidRDefault="0064648D" w:rsidP="00C97B7E">
      <w:pPr>
        <w:pStyle w:val="Paragraphedeliste"/>
        <w:numPr>
          <w:ilvl w:val="0"/>
          <w:numId w:val="10"/>
        </w:numPr>
        <w:autoSpaceDE w:val="0"/>
        <w:autoSpaceDN w:val="0"/>
        <w:adjustRightInd w:val="0"/>
      </w:pPr>
      <w:r>
        <w:t xml:space="preserve">Les constats et </w:t>
      </w:r>
      <w:r w:rsidR="005C771F">
        <w:t xml:space="preserve">les </w:t>
      </w:r>
      <w:r>
        <w:t>conclusions du Conseil consultatif fédéral sur la mise en œuvre d’un régime national d’assurance</w:t>
      </w:r>
      <w:r w:rsidR="00B42C59">
        <w:t xml:space="preserve"> </w:t>
      </w:r>
      <w:r>
        <w:t xml:space="preserve">médicaments sont clairs : </w:t>
      </w:r>
      <w:r w:rsidRPr="00C97B7E">
        <w:rPr>
          <w:rFonts w:cs="Arial"/>
        </w:rPr>
        <w:t>«</w:t>
      </w:r>
      <w:r w:rsidR="004627D7">
        <w:t> </w:t>
      </w:r>
      <w:r>
        <w:t>Cette mosaïque inégale, incohérente et précaire ne ressemble en rien à un système</w:t>
      </w:r>
      <w:r w:rsidR="00C06871">
        <w:rPr>
          <w:rStyle w:val="Appelnotedebasdep"/>
        </w:rPr>
        <w:footnoteReference w:id="17"/>
      </w:r>
      <w:r w:rsidR="005C771F">
        <w:t> »</w:t>
      </w:r>
      <w:r w:rsidR="00D8744A">
        <w:t>.</w:t>
      </w:r>
      <w:r w:rsidR="005C771F">
        <w:t xml:space="preserve"> </w:t>
      </w:r>
      <w:r w:rsidR="005C771F" w:rsidRPr="005C771F">
        <w:t>Ces couvertures d’assurance très fragmentées affaiblissent la position de négociation du Canada, et du Québec auprès des entreprises pharmaceutiques et rend très difficiles, voire impossibles, la gestion et le contrôle des couts</w:t>
      </w:r>
      <w:r w:rsidR="005C771F">
        <w:t>.</w:t>
      </w:r>
    </w:p>
    <w:p w14:paraId="79D2D691" w14:textId="77777777" w:rsidR="008913C0" w:rsidRDefault="008913C0" w:rsidP="00C608E9">
      <w:pPr>
        <w:pStyle w:val="Paragraphedeliste"/>
      </w:pPr>
    </w:p>
    <w:p w14:paraId="5FA4A0F0" w14:textId="7A0F87BD" w:rsidR="004627D7" w:rsidRDefault="004627D7" w:rsidP="004627D7">
      <w:pPr>
        <w:rPr>
          <w:b/>
          <w:bCs/>
          <w:sz w:val="28"/>
          <w:szCs w:val="28"/>
        </w:rPr>
      </w:pPr>
      <w:r>
        <w:rPr>
          <w:b/>
          <w:bCs/>
          <w:sz w:val="28"/>
          <w:szCs w:val="28"/>
        </w:rPr>
        <w:tab/>
      </w:r>
      <w:r>
        <w:rPr>
          <w:b/>
          <w:bCs/>
          <w:sz w:val="28"/>
          <w:szCs w:val="28"/>
        </w:rPr>
        <w:br w:type="page"/>
      </w:r>
    </w:p>
    <w:p w14:paraId="1524362E" w14:textId="40D8FE68" w:rsidR="008913C0" w:rsidRPr="00AB1251" w:rsidRDefault="00D8744A">
      <w:pPr>
        <w:rPr>
          <w:b/>
          <w:bCs/>
          <w:sz w:val="28"/>
          <w:szCs w:val="28"/>
        </w:rPr>
      </w:pPr>
      <w:r w:rsidRPr="00AB1251">
        <w:rPr>
          <w:b/>
          <w:bCs/>
          <w:sz w:val="28"/>
          <w:szCs w:val="28"/>
        </w:rPr>
        <w:t>Et la pandémie a mis en lumière nos faiblesses…</w:t>
      </w:r>
    </w:p>
    <w:p w14:paraId="7B1CA970" w14:textId="77777777" w:rsidR="008913C0" w:rsidRDefault="008913C0"/>
    <w:p w14:paraId="3324634D" w14:textId="38FE4699" w:rsidR="00C608E9" w:rsidRPr="00AD66DE" w:rsidRDefault="00D8744A" w:rsidP="00C608E9">
      <w:pPr>
        <w:contextualSpacing/>
        <w:rPr>
          <w:rFonts w:eastAsia="Times New Roman" w:cs="Arial"/>
          <w:snapToGrid w:val="0"/>
          <w:szCs w:val="24"/>
          <w:lang w:eastAsia="fr-FR"/>
        </w:rPr>
      </w:pPr>
      <w:r>
        <w:rPr>
          <w:rFonts w:eastAsia="Times New Roman" w:cs="Arial"/>
          <w:snapToGrid w:val="0"/>
          <w:szCs w:val="24"/>
          <w:lang w:eastAsia="fr-FR"/>
        </w:rPr>
        <w:t>L</w:t>
      </w:r>
      <w:r w:rsidR="00C608E9">
        <w:rPr>
          <w:rFonts w:eastAsia="Times New Roman" w:cs="Arial"/>
          <w:snapToGrid w:val="0"/>
          <w:szCs w:val="24"/>
          <w:lang w:eastAsia="fr-FR"/>
        </w:rPr>
        <w:t xml:space="preserve">a pandémie qui nous frappe depuis </w:t>
      </w:r>
      <w:r>
        <w:rPr>
          <w:rFonts w:eastAsia="Times New Roman" w:cs="Arial"/>
          <w:snapToGrid w:val="0"/>
          <w:szCs w:val="24"/>
          <w:lang w:eastAsia="fr-FR"/>
        </w:rPr>
        <w:t>plus de deux ans</w:t>
      </w:r>
      <w:r w:rsidR="00C608E9">
        <w:rPr>
          <w:rFonts w:eastAsia="Times New Roman" w:cs="Arial"/>
          <w:snapToGrid w:val="0"/>
          <w:szCs w:val="24"/>
          <w:lang w:eastAsia="fr-FR"/>
        </w:rPr>
        <w:t xml:space="preserve"> a exacerbé les inégalités sociales dans l’accès aux thérapies médicamenteuses et </w:t>
      </w:r>
      <w:r w:rsidR="00234C6A">
        <w:rPr>
          <w:rFonts w:eastAsia="Times New Roman" w:cs="Arial"/>
          <w:snapToGrid w:val="0"/>
          <w:szCs w:val="24"/>
          <w:lang w:eastAsia="fr-FR"/>
        </w:rPr>
        <w:t xml:space="preserve">a </w:t>
      </w:r>
      <w:r w:rsidR="00C608E9">
        <w:rPr>
          <w:rFonts w:eastAsia="Times New Roman" w:cs="Arial"/>
          <w:snapToGrid w:val="0"/>
          <w:szCs w:val="24"/>
          <w:lang w:eastAsia="fr-FR"/>
        </w:rPr>
        <w:t>mis en lumière plusieurs difficultés rencontrées dans le</w:t>
      </w:r>
      <w:r w:rsidR="00C608E9" w:rsidRPr="00AD66DE">
        <w:rPr>
          <w:rFonts w:eastAsia="Times New Roman" w:cs="Times New Roman"/>
          <w:snapToGrid w:val="0"/>
          <w:szCs w:val="24"/>
          <w:lang w:eastAsia="fr-FR"/>
        </w:rPr>
        <w:t xml:space="preserve"> système de santé</w:t>
      </w:r>
      <w:r w:rsidR="00C608E9">
        <w:rPr>
          <w:rFonts w:eastAsia="Times New Roman" w:cs="Times New Roman"/>
          <w:snapToGrid w:val="0"/>
          <w:szCs w:val="24"/>
          <w:lang w:eastAsia="fr-FR"/>
        </w:rPr>
        <w:t> :</w:t>
      </w:r>
    </w:p>
    <w:p w14:paraId="1602429D" w14:textId="77777777" w:rsidR="00C608E9" w:rsidRPr="00AD66DE" w:rsidRDefault="00C608E9" w:rsidP="00C608E9">
      <w:pPr>
        <w:contextualSpacing/>
        <w:rPr>
          <w:rFonts w:eastAsia="Times New Roman" w:cs="Times New Roman"/>
          <w:snapToGrid w:val="0"/>
          <w:szCs w:val="24"/>
          <w:lang w:eastAsia="fr-FR"/>
        </w:rPr>
      </w:pPr>
    </w:p>
    <w:p w14:paraId="6FC23901" w14:textId="77777777" w:rsidR="00C608E9" w:rsidRPr="00AD66DE" w:rsidRDefault="00C608E9" w:rsidP="00C608E9">
      <w:pPr>
        <w:numPr>
          <w:ilvl w:val="0"/>
          <w:numId w:val="11"/>
        </w:numPr>
        <w:ind w:left="720"/>
        <w:contextualSpacing/>
        <w:rPr>
          <w:rFonts w:eastAsia="Times New Roman" w:cs="Arial"/>
          <w:snapToGrid w:val="0"/>
          <w:szCs w:val="24"/>
          <w:lang w:eastAsia="fr-FR"/>
        </w:rPr>
      </w:pPr>
      <w:r>
        <w:rPr>
          <w:rFonts w:eastAsia="Times New Roman" w:cs="Times New Roman"/>
          <w:snapToGrid w:val="0"/>
          <w:szCs w:val="24"/>
          <w:lang w:eastAsia="fr-FR"/>
        </w:rPr>
        <w:t>D</w:t>
      </w:r>
      <w:r w:rsidRPr="00AD66DE">
        <w:rPr>
          <w:rFonts w:eastAsia="Times New Roman" w:cs="Times New Roman"/>
          <w:snapToGrid w:val="0"/>
          <w:szCs w:val="24"/>
          <w:lang w:eastAsia="fr-FR"/>
        </w:rPr>
        <w:t xml:space="preserve">es dizaines de milliers de </w:t>
      </w:r>
      <w:r>
        <w:rPr>
          <w:rFonts w:eastAsia="Times New Roman" w:cs="Times New Roman"/>
          <w:snapToGrid w:val="0"/>
          <w:szCs w:val="24"/>
          <w:lang w:eastAsia="fr-FR"/>
        </w:rPr>
        <w:t>personnes ont perdu</w:t>
      </w:r>
      <w:r w:rsidRPr="00AD66DE">
        <w:rPr>
          <w:rFonts w:eastAsia="Times New Roman" w:cs="Times New Roman"/>
          <w:snapToGrid w:val="0"/>
          <w:szCs w:val="24"/>
          <w:lang w:eastAsia="fr-FR"/>
        </w:rPr>
        <w:t xml:space="preserve"> </w:t>
      </w:r>
      <w:r>
        <w:rPr>
          <w:rFonts w:eastAsia="Times New Roman" w:cs="Times New Roman"/>
          <w:snapToGrid w:val="0"/>
          <w:szCs w:val="24"/>
          <w:lang w:eastAsia="fr-FR"/>
        </w:rPr>
        <w:t xml:space="preserve">leur emploi et </w:t>
      </w:r>
      <w:r w:rsidRPr="00AD66DE">
        <w:rPr>
          <w:rFonts w:eastAsia="Times New Roman" w:cs="Times New Roman"/>
          <w:snapToGrid w:val="0"/>
          <w:szCs w:val="24"/>
          <w:lang w:eastAsia="fr-FR"/>
        </w:rPr>
        <w:t>leur couverture privée d’assurance médicaments</w:t>
      </w:r>
      <w:r>
        <w:rPr>
          <w:rFonts w:eastAsia="Times New Roman" w:cs="Times New Roman"/>
          <w:snapToGrid w:val="0"/>
          <w:szCs w:val="24"/>
          <w:lang w:eastAsia="fr-FR"/>
        </w:rPr>
        <w:t>;</w:t>
      </w:r>
    </w:p>
    <w:p w14:paraId="0911CF81" w14:textId="77777777" w:rsidR="00C608E9" w:rsidRPr="00AD66DE" w:rsidRDefault="00C608E9" w:rsidP="00C608E9">
      <w:pPr>
        <w:ind w:left="720"/>
        <w:contextualSpacing/>
        <w:rPr>
          <w:rFonts w:eastAsia="Times New Roman" w:cs="Arial"/>
          <w:snapToGrid w:val="0"/>
          <w:szCs w:val="24"/>
          <w:lang w:eastAsia="fr-FR"/>
        </w:rPr>
      </w:pPr>
    </w:p>
    <w:p w14:paraId="0B525053" w14:textId="77777777" w:rsidR="00C608E9" w:rsidRPr="00AD66DE" w:rsidRDefault="00C608E9" w:rsidP="00C608E9">
      <w:pPr>
        <w:numPr>
          <w:ilvl w:val="0"/>
          <w:numId w:val="11"/>
        </w:numPr>
        <w:ind w:left="720"/>
        <w:contextualSpacing/>
        <w:rPr>
          <w:rFonts w:eastAsia="Times New Roman" w:cs="Arial"/>
          <w:snapToGrid w:val="0"/>
          <w:szCs w:val="24"/>
          <w:lang w:eastAsia="fr-FR"/>
        </w:rPr>
      </w:pPr>
      <w:r w:rsidRPr="00AD66DE">
        <w:rPr>
          <w:rFonts w:eastAsia="Times New Roman" w:cs="Times New Roman"/>
          <w:snapToGrid w:val="0"/>
          <w:szCs w:val="24"/>
          <w:lang w:eastAsia="fr-FR"/>
        </w:rPr>
        <w:t>Les ruptures d’approvisionnement en médicaments</w:t>
      </w:r>
      <w:r>
        <w:rPr>
          <w:rFonts w:eastAsia="Times New Roman" w:cs="Times New Roman"/>
          <w:snapToGrid w:val="0"/>
          <w:szCs w:val="24"/>
          <w:lang w:eastAsia="fr-FR"/>
        </w:rPr>
        <w:t xml:space="preserve"> </w:t>
      </w:r>
      <w:r w:rsidRPr="00AD66DE">
        <w:rPr>
          <w:rFonts w:eastAsia="Times New Roman" w:cs="Times New Roman"/>
          <w:snapToGrid w:val="0"/>
          <w:szCs w:val="24"/>
          <w:lang w:eastAsia="fr-FR"/>
        </w:rPr>
        <w:t>se sont accentuées</w:t>
      </w:r>
      <w:r>
        <w:rPr>
          <w:rFonts w:eastAsia="Times New Roman" w:cs="Times New Roman"/>
          <w:snapToGrid w:val="0"/>
          <w:szCs w:val="24"/>
          <w:lang w:eastAsia="fr-FR"/>
        </w:rPr>
        <w:t>;</w:t>
      </w:r>
      <w:r w:rsidRPr="00AD66DE">
        <w:rPr>
          <w:rFonts w:eastAsia="Times New Roman" w:cs="Times New Roman"/>
          <w:snapToGrid w:val="0"/>
          <w:szCs w:val="24"/>
          <w:lang w:eastAsia="fr-FR"/>
        </w:rPr>
        <w:t xml:space="preserve"> </w:t>
      </w:r>
    </w:p>
    <w:p w14:paraId="6FE02610" w14:textId="77777777" w:rsidR="00C608E9" w:rsidRPr="00AD66DE" w:rsidRDefault="00C608E9" w:rsidP="00C608E9">
      <w:pPr>
        <w:ind w:left="720"/>
        <w:contextualSpacing/>
        <w:rPr>
          <w:rFonts w:eastAsia="Times New Roman" w:cs="Times New Roman"/>
          <w:snapToGrid w:val="0"/>
          <w:szCs w:val="24"/>
          <w:lang w:eastAsia="fr-FR"/>
        </w:rPr>
      </w:pPr>
    </w:p>
    <w:p w14:paraId="05213092" w14:textId="77777777" w:rsidR="00C608E9" w:rsidRPr="00AD66DE" w:rsidRDefault="00C608E9" w:rsidP="00C608E9">
      <w:pPr>
        <w:numPr>
          <w:ilvl w:val="0"/>
          <w:numId w:val="11"/>
        </w:numPr>
        <w:ind w:left="720"/>
        <w:contextualSpacing/>
        <w:rPr>
          <w:rFonts w:eastAsia="Times New Roman" w:cs="Arial"/>
          <w:snapToGrid w:val="0"/>
          <w:szCs w:val="24"/>
          <w:lang w:eastAsia="fr-FR"/>
        </w:rPr>
      </w:pPr>
      <w:r>
        <w:rPr>
          <w:rFonts w:eastAsia="Times New Roman" w:cs="Times New Roman"/>
          <w:snapToGrid w:val="0"/>
          <w:szCs w:val="24"/>
          <w:lang w:eastAsia="fr-FR"/>
        </w:rPr>
        <w:t>Des</w:t>
      </w:r>
      <w:r w:rsidRPr="00AD66DE">
        <w:rPr>
          <w:rFonts w:eastAsia="Times New Roman" w:cs="Times New Roman"/>
          <w:snapToGrid w:val="0"/>
          <w:szCs w:val="24"/>
          <w:lang w:eastAsia="fr-FR"/>
        </w:rPr>
        <w:t xml:space="preserve"> médicaments essentiels au traitement de la COVID-19</w:t>
      </w:r>
      <w:r>
        <w:rPr>
          <w:rFonts w:eastAsia="Times New Roman" w:cs="Times New Roman"/>
          <w:snapToGrid w:val="0"/>
          <w:szCs w:val="24"/>
          <w:lang w:eastAsia="fr-FR"/>
        </w:rPr>
        <w:t xml:space="preserve"> ont failli manquer</w:t>
      </w:r>
      <w:r w:rsidRPr="00AD66DE">
        <w:rPr>
          <w:rFonts w:eastAsia="Times New Roman" w:cs="Times New Roman"/>
          <w:snapToGrid w:val="0"/>
          <w:szCs w:val="24"/>
          <w:lang w:eastAsia="fr-FR"/>
        </w:rPr>
        <w:t xml:space="preserve">. </w:t>
      </w:r>
    </w:p>
    <w:p w14:paraId="65511526" w14:textId="77777777" w:rsidR="00C608E9" w:rsidRPr="00AD66DE" w:rsidRDefault="00C608E9" w:rsidP="00C608E9">
      <w:pPr>
        <w:ind w:left="720"/>
        <w:contextualSpacing/>
        <w:rPr>
          <w:rFonts w:eastAsia="Times New Roman" w:cs="Times New Roman"/>
          <w:snapToGrid w:val="0"/>
          <w:szCs w:val="24"/>
          <w:lang w:eastAsia="fr-FR"/>
        </w:rPr>
      </w:pPr>
    </w:p>
    <w:p w14:paraId="72A530E9" w14:textId="4B72B3E8" w:rsidR="00C608E9" w:rsidRDefault="00C608E9" w:rsidP="00C608E9">
      <w:pPr>
        <w:autoSpaceDE w:val="0"/>
        <w:autoSpaceDN w:val="0"/>
        <w:adjustRightInd w:val="0"/>
        <w:rPr>
          <w:rFonts w:cs="Arial"/>
          <w:color w:val="000000"/>
          <w:szCs w:val="24"/>
        </w:rPr>
      </w:pPr>
      <w:r>
        <w:rPr>
          <w:rFonts w:cs="Arial"/>
          <w:color w:val="000000"/>
          <w:szCs w:val="24"/>
        </w:rPr>
        <w:t xml:space="preserve">La </w:t>
      </w:r>
      <w:r w:rsidRPr="00AD66DE">
        <w:rPr>
          <w:rFonts w:cs="Arial"/>
          <w:color w:val="000000"/>
          <w:szCs w:val="24"/>
        </w:rPr>
        <w:t xml:space="preserve">crise sanitaire mondiale </w:t>
      </w:r>
      <w:r>
        <w:rPr>
          <w:rFonts w:cs="Arial"/>
          <w:color w:val="000000"/>
          <w:szCs w:val="24"/>
        </w:rPr>
        <w:t>révèle avec force</w:t>
      </w:r>
      <w:r w:rsidRPr="00AD66DE">
        <w:rPr>
          <w:rFonts w:cs="Arial"/>
          <w:color w:val="000000"/>
          <w:szCs w:val="24"/>
        </w:rPr>
        <w:t xml:space="preserve"> la nécessité d’assurer un accès universel aux vaccins et aux traitements pour lutter efficacement contre la pandémie de la COVID-19, mais également contre </w:t>
      </w:r>
      <w:r>
        <w:rPr>
          <w:rFonts w:cs="Arial"/>
          <w:color w:val="000000"/>
          <w:szCs w:val="24"/>
        </w:rPr>
        <w:t>toutes celles que nous conna</w:t>
      </w:r>
      <w:r w:rsidR="001F2DD4">
        <w:rPr>
          <w:rFonts w:cs="Arial"/>
          <w:color w:val="000000"/>
          <w:szCs w:val="24"/>
        </w:rPr>
        <w:t>i</w:t>
      </w:r>
      <w:r>
        <w:rPr>
          <w:rFonts w:cs="Arial"/>
          <w:color w:val="000000"/>
          <w:szCs w:val="24"/>
        </w:rPr>
        <w:t>trons</w:t>
      </w:r>
      <w:r w:rsidR="00234C6A">
        <w:rPr>
          <w:rFonts w:cs="Arial"/>
          <w:color w:val="000000"/>
          <w:szCs w:val="24"/>
        </w:rPr>
        <w:t xml:space="preserve">. </w:t>
      </w:r>
      <w:r w:rsidRPr="00AD66DE">
        <w:rPr>
          <w:rFonts w:cs="Arial"/>
          <w:color w:val="000000"/>
          <w:szCs w:val="24"/>
        </w:rPr>
        <w:t xml:space="preserve">La pandémie </w:t>
      </w:r>
      <w:r>
        <w:rPr>
          <w:rFonts w:cs="Arial"/>
          <w:color w:val="000000"/>
          <w:szCs w:val="24"/>
        </w:rPr>
        <w:t>démontre également</w:t>
      </w:r>
      <w:r w:rsidRPr="00AD66DE">
        <w:rPr>
          <w:rFonts w:cs="Arial"/>
          <w:color w:val="000000"/>
          <w:szCs w:val="24"/>
        </w:rPr>
        <w:t xml:space="preserve"> l’importance cruciale de </w:t>
      </w:r>
      <w:r>
        <w:rPr>
          <w:rFonts w:cs="Arial"/>
          <w:color w:val="000000"/>
          <w:szCs w:val="24"/>
        </w:rPr>
        <w:t>nos</w:t>
      </w:r>
      <w:r w:rsidRPr="00AD66DE">
        <w:rPr>
          <w:rFonts w:cs="Arial"/>
          <w:color w:val="000000"/>
          <w:szCs w:val="24"/>
        </w:rPr>
        <w:t xml:space="preserve"> différents services </w:t>
      </w:r>
      <w:r>
        <w:rPr>
          <w:rFonts w:cs="Arial"/>
          <w:color w:val="000000"/>
          <w:szCs w:val="24"/>
        </w:rPr>
        <w:t xml:space="preserve">sociaux et </w:t>
      </w:r>
      <w:r w:rsidRPr="00AD66DE">
        <w:rPr>
          <w:rFonts w:cs="Arial"/>
          <w:color w:val="000000"/>
          <w:szCs w:val="24"/>
        </w:rPr>
        <w:t xml:space="preserve">de santé. </w:t>
      </w:r>
    </w:p>
    <w:p w14:paraId="4C988E60" w14:textId="139AD7F6" w:rsidR="008435F3" w:rsidRDefault="008435F3" w:rsidP="00C608E9">
      <w:pPr>
        <w:autoSpaceDE w:val="0"/>
        <w:autoSpaceDN w:val="0"/>
        <w:adjustRightInd w:val="0"/>
        <w:rPr>
          <w:rFonts w:cs="Arial"/>
          <w:color w:val="000000"/>
          <w:szCs w:val="24"/>
        </w:rPr>
      </w:pPr>
    </w:p>
    <w:p w14:paraId="365BBF1A" w14:textId="0A6CA247" w:rsidR="008435F3" w:rsidRPr="00AD66DE" w:rsidRDefault="008435F3" w:rsidP="00C608E9">
      <w:pPr>
        <w:autoSpaceDE w:val="0"/>
        <w:autoSpaceDN w:val="0"/>
        <w:adjustRightInd w:val="0"/>
        <w:rPr>
          <w:rFonts w:cs="Arial"/>
          <w:color w:val="000000"/>
          <w:szCs w:val="24"/>
        </w:rPr>
      </w:pPr>
      <w:r>
        <w:rPr>
          <w:rFonts w:cs="Arial"/>
          <w:color w:val="000000"/>
          <w:szCs w:val="24"/>
        </w:rPr>
        <w:t>À l’instar de nombreuses organisations dans le monde, dont l’Internationale des services publics</w:t>
      </w:r>
      <w:r>
        <w:rPr>
          <w:rStyle w:val="Appelnotedebasdep"/>
          <w:rFonts w:cs="Arial"/>
          <w:color w:val="000000"/>
          <w:szCs w:val="24"/>
        </w:rPr>
        <w:footnoteReference w:id="18"/>
      </w:r>
      <w:r>
        <w:rPr>
          <w:rFonts w:cs="Arial"/>
          <w:color w:val="000000"/>
          <w:szCs w:val="24"/>
        </w:rPr>
        <w:t>, la Coalition solidarité santé réclame</w:t>
      </w:r>
      <w:r w:rsidR="00CB285E">
        <w:rPr>
          <w:rFonts w:cs="Arial"/>
          <w:color w:val="000000"/>
          <w:szCs w:val="24"/>
        </w:rPr>
        <w:t xml:space="preserve"> depuis plusieurs mois</w:t>
      </w:r>
      <w:r>
        <w:rPr>
          <w:rFonts w:cs="Arial"/>
          <w:color w:val="000000"/>
          <w:szCs w:val="24"/>
        </w:rPr>
        <w:t xml:space="preserve"> la</w:t>
      </w:r>
      <w:r w:rsidR="00086E7D">
        <w:rPr>
          <w:rFonts w:cs="Arial"/>
          <w:color w:val="000000"/>
          <w:szCs w:val="24"/>
        </w:rPr>
        <w:t xml:space="preserve"> levée des droit</w:t>
      </w:r>
      <w:r w:rsidR="00506620">
        <w:rPr>
          <w:rFonts w:cs="Arial"/>
          <w:color w:val="000000"/>
          <w:szCs w:val="24"/>
        </w:rPr>
        <w:t>s</w:t>
      </w:r>
      <w:r w:rsidR="00086E7D">
        <w:rPr>
          <w:rFonts w:cs="Arial"/>
          <w:color w:val="000000"/>
          <w:szCs w:val="24"/>
        </w:rPr>
        <w:t xml:space="preserve"> de propriété intellectuelle</w:t>
      </w:r>
      <w:r w:rsidR="00506620">
        <w:rPr>
          <w:rFonts w:cs="Arial"/>
          <w:color w:val="000000"/>
          <w:szCs w:val="24"/>
        </w:rPr>
        <w:t xml:space="preserve"> (brevets) sur les traitements médicaux </w:t>
      </w:r>
      <w:r w:rsidR="004627D7">
        <w:rPr>
          <w:rFonts w:cs="Arial"/>
          <w:color w:val="000000"/>
          <w:szCs w:val="24"/>
        </w:rPr>
        <w:t xml:space="preserve">de la </w:t>
      </w:r>
      <w:r w:rsidR="00506620">
        <w:rPr>
          <w:rFonts w:cs="Arial"/>
          <w:color w:val="000000"/>
          <w:szCs w:val="24"/>
        </w:rPr>
        <w:t>COVID-19</w:t>
      </w:r>
      <w:r w:rsidR="00506620">
        <w:rPr>
          <w:rStyle w:val="Appelnotedebasdep"/>
          <w:rFonts w:cs="Arial"/>
          <w:color w:val="000000"/>
          <w:szCs w:val="24"/>
        </w:rPr>
        <w:footnoteReference w:id="19"/>
      </w:r>
      <w:r w:rsidR="00506620">
        <w:rPr>
          <w:rFonts w:cs="Arial"/>
          <w:color w:val="000000"/>
          <w:szCs w:val="24"/>
        </w:rPr>
        <w:t xml:space="preserve">. </w:t>
      </w:r>
    </w:p>
    <w:p w14:paraId="4652603E" w14:textId="77777777" w:rsidR="00C608E9" w:rsidRPr="00AD66DE" w:rsidRDefault="00C608E9" w:rsidP="00C608E9">
      <w:pPr>
        <w:ind w:left="720"/>
        <w:contextualSpacing/>
        <w:rPr>
          <w:rFonts w:eastAsia="Times New Roman" w:cs="Arial"/>
          <w:snapToGrid w:val="0"/>
          <w:szCs w:val="20"/>
          <w:lang w:eastAsia="fr-FR"/>
        </w:rPr>
      </w:pPr>
    </w:p>
    <w:p w14:paraId="6142FF44" w14:textId="29B75D5F" w:rsidR="00C608E9" w:rsidRPr="00F464F4" w:rsidRDefault="00C608E9" w:rsidP="00C608E9">
      <w:pPr>
        <w:autoSpaceDE w:val="0"/>
        <w:autoSpaceDN w:val="0"/>
        <w:adjustRightInd w:val="0"/>
        <w:rPr>
          <w:rFonts w:cs="Arial"/>
          <w:color w:val="000000"/>
          <w:szCs w:val="24"/>
        </w:rPr>
      </w:pPr>
      <w:r w:rsidRPr="00F464F4">
        <w:rPr>
          <w:rFonts w:cs="Arial"/>
          <w:color w:val="000000"/>
          <w:szCs w:val="24"/>
        </w:rPr>
        <w:t>Devant l’ampleur des défis à relever, nous devons agir de façon responsable en contrôlant davantage les co</w:t>
      </w:r>
      <w:r w:rsidR="00234C6A">
        <w:rPr>
          <w:rFonts w:cs="Arial"/>
          <w:color w:val="000000"/>
          <w:szCs w:val="24"/>
        </w:rPr>
        <w:t>u</w:t>
      </w:r>
      <w:r w:rsidRPr="00F464F4">
        <w:rPr>
          <w:rFonts w:cs="Arial"/>
          <w:color w:val="000000"/>
          <w:szCs w:val="24"/>
        </w:rPr>
        <w:t xml:space="preserve">ts des thérapies médicamenteuses actuelles et à venir afin de ne pas mettre en péril le financement des autres services essentiels </w:t>
      </w:r>
      <w:r w:rsidR="003E2A83">
        <w:rPr>
          <w:rFonts w:cs="Arial"/>
          <w:color w:val="000000"/>
          <w:szCs w:val="24"/>
        </w:rPr>
        <w:t xml:space="preserve">sociaux et </w:t>
      </w:r>
      <w:r w:rsidRPr="00F464F4">
        <w:rPr>
          <w:rFonts w:cs="Arial"/>
          <w:color w:val="000000"/>
          <w:szCs w:val="24"/>
        </w:rPr>
        <w:t>de santé. Car l’explosion des co</w:t>
      </w:r>
      <w:r w:rsidR="00234C6A">
        <w:rPr>
          <w:rFonts w:cs="Arial"/>
          <w:color w:val="000000"/>
          <w:szCs w:val="24"/>
        </w:rPr>
        <w:t>u</w:t>
      </w:r>
      <w:r w:rsidRPr="00F464F4">
        <w:rPr>
          <w:rFonts w:cs="Arial"/>
          <w:color w:val="000000"/>
          <w:szCs w:val="24"/>
        </w:rPr>
        <w:t>ts est alarmante</w:t>
      </w:r>
      <w:r w:rsidR="00D8744A" w:rsidRPr="00F464F4">
        <w:rPr>
          <w:rFonts w:cs="Arial"/>
          <w:color w:val="000000"/>
          <w:szCs w:val="24"/>
        </w:rPr>
        <w:t xml:space="preserve"> et ne semble d’aucune façon vouloir s’estomper.</w:t>
      </w:r>
    </w:p>
    <w:p w14:paraId="4CF16D2F" w14:textId="64F681CF" w:rsidR="00C608E9" w:rsidRPr="00F464F4" w:rsidRDefault="00C608E9" w:rsidP="00C608E9">
      <w:pPr>
        <w:rPr>
          <w:szCs w:val="24"/>
        </w:rPr>
      </w:pPr>
    </w:p>
    <w:p w14:paraId="0DD80429" w14:textId="3F2C0512" w:rsidR="00C608E9" w:rsidRPr="00F464F4" w:rsidRDefault="00BB3B3C" w:rsidP="00C608E9">
      <w:pPr>
        <w:rPr>
          <w:szCs w:val="24"/>
        </w:rPr>
      </w:pPr>
      <w:r>
        <w:rPr>
          <w:szCs w:val="24"/>
        </w:rPr>
        <w:t>L</w:t>
      </w:r>
      <w:r w:rsidR="0064648D" w:rsidRPr="00F464F4">
        <w:rPr>
          <w:szCs w:val="24"/>
        </w:rPr>
        <w:t xml:space="preserve">es médicaments font partie des soins et devraient être intégrés à notre système public de santé. </w:t>
      </w:r>
      <w:r>
        <w:rPr>
          <w:szCs w:val="24"/>
        </w:rPr>
        <w:t>La mise en place d’</w:t>
      </w:r>
      <w:r w:rsidR="00311DFF" w:rsidRPr="00F464F4">
        <w:rPr>
          <w:szCs w:val="24"/>
        </w:rPr>
        <w:t>un régime public et universel d’assurance médicaments permettrait à la fois de s’attaquer au contrôle des co</w:t>
      </w:r>
      <w:r w:rsidR="004627D7">
        <w:rPr>
          <w:szCs w:val="24"/>
        </w:rPr>
        <w:t>u</w:t>
      </w:r>
      <w:r w:rsidR="00311DFF" w:rsidRPr="00F464F4">
        <w:rPr>
          <w:szCs w:val="24"/>
        </w:rPr>
        <w:t>ts, d’améliorer l’accès aux médicaments essentiels et d’optimiser la gestion publique de ce poste de dépenses</w:t>
      </w:r>
      <w:r>
        <w:rPr>
          <w:szCs w:val="24"/>
        </w:rPr>
        <w:t xml:space="preserve"> qui semble hors contrôle</w:t>
      </w:r>
      <w:r w:rsidR="00311DFF" w:rsidRPr="00F464F4">
        <w:rPr>
          <w:szCs w:val="24"/>
        </w:rPr>
        <w:t xml:space="preserve">. </w:t>
      </w:r>
    </w:p>
    <w:p w14:paraId="3AF79F3C" w14:textId="77777777" w:rsidR="00311DFF" w:rsidRPr="00F464F4" w:rsidRDefault="00311DFF" w:rsidP="00C608E9">
      <w:pPr>
        <w:rPr>
          <w:szCs w:val="24"/>
        </w:rPr>
      </w:pPr>
    </w:p>
    <w:p w14:paraId="24DB2931" w14:textId="7A85C57F" w:rsidR="00311DFF" w:rsidRPr="00311DFF" w:rsidRDefault="00BB3B3C" w:rsidP="00311DFF">
      <w:pPr>
        <w:autoSpaceDE w:val="0"/>
        <w:autoSpaceDN w:val="0"/>
        <w:adjustRightInd w:val="0"/>
        <w:rPr>
          <w:rFonts w:cs="Arial"/>
          <w:color w:val="000000"/>
          <w:szCs w:val="24"/>
        </w:rPr>
      </w:pPr>
      <w:r>
        <w:rPr>
          <w:rFonts w:cs="Arial"/>
          <w:color w:val="000000"/>
          <w:szCs w:val="24"/>
        </w:rPr>
        <w:t>Il</w:t>
      </w:r>
      <w:r w:rsidR="00311DFF" w:rsidRPr="00311DFF">
        <w:rPr>
          <w:rFonts w:cs="Arial"/>
          <w:color w:val="000000"/>
          <w:szCs w:val="24"/>
        </w:rPr>
        <w:t xml:space="preserve"> existe </w:t>
      </w:r>
      <w:r>
        <w:rPr>
          <w:rFonts w:cs="Arial"/>
          <w:color w:val="000000"/>
          <w:szCs w:val="24"/>
        </w:rPr>
        <w:t xml:space="preserve">déjà </w:t>
      </w:r>
      <w:r w:rsidR="00311DFF" w:rsidRPr="00311DFF">
        <w:rPr>
          <w:rFonts w:cs="Arial"/>
          <w:color w:val="000000"/>
          <w:szCs w:val="24"/>
        </w:rPr>
        <w:t>un large consensus canadien et québécois en faveur d</w:t>
      </w:r>
      <w:r w:rsidR="00382D9D">
        <w:rPr>
          <w:rFonts w:cs="Arial"/>
          <w:color w:val="000000"/>
          <w:szCs w:val="24"/>
        </w:rPr>
        <w:t>’</w:t>
      </w:r>
      <w:r w:rsidR="00311DFF" w:rsidRPr="00311DFF">
        <w:rPr>
          <w:rFonts w:cs="Arial"/>
          <w:color w:val="000000"/>
          <w:szCs w:val="24"/>
        </w:rPr>
        <w:t xml:space="preserve">un régime public </w:t>
      </w:r>
      <w:r w:rsidR="00C10FC3">
        <w:rPr>
          <w:rFonts w:cs="Arial"/>
          <w:color w:val="000000"/>
          <w:szCs w:val="24"/>
        </w:rPr>
        <w:t xml:space="preserve">et </w:t>
      </w:r>
      <w:r w:rsidR="00311DFF" w:rsidRPr="00311DFF">
        <w:rPr>
          <w:rFonts w:cs="Arial"/>
          <w:color w:val="000000"/>
          <w:szCs w:val="24"/>
        </w:rPr>
        <w:t>universel d</w:t>
      </w:r>
      <w:r w:rsidR="00382D9D">
        <w:rPr>
          <w:rFonts w:cs="Arial"/>
          <w:color w:val="000000"/>
          <w:szCs w:val="24"/>
        </w:rPr>
        <w:t>’</w:t>
      </w:r>
      <w:r w:rsidR="00311DFF" w:rsidRPr="00311DFF">
        <w:rPr>
          <w:rFonts w:cs="Arial"/>
          <w:color w:val="000000"/>
          <w:szCs w:val="24"/>
        </w:rPr>
        <w:t>assurance médicaments. Au Québec, plus de 550</w:t>
      </w:r>
      <w:r w:rsidR="00955842">
        <w:rPr>
          <w:rFonts w:cs="Arial"/>
          <w:color w:val="000000"/>
          <w:szCs w:val="24"/>
        </w:rPr>
        <w:t> </w:t>
      </w:r>
      <w:r w:rsidR="00311DFF" w:rsidRPr="00311DFF">
        <w:rPr>
          <w:rFonts w:cs="Arial"/>
          <w:color w:val="000000"/>
          <w:szCs w:val="24"/>
        </w:rPr>
        <w:t xml:space="preserve">organisations et experts de la santé, représentant des centaines de milliers de citoyennes et citoyens, réclament depuis plusieurs années la mise en place d’une assurance </w:t>
      </w:r>
      <w:r w:rsidR="00C10FC3">
        <w:rPr>
          <w:rFonts w:cs="Arial"/>
          <w:color w:val="000000"/>
          <w:szCs w:val="24"/>
        </w:rPr>
        <w:t xml:space="preserve">médicaments </w:t>
      </w:r>
      <w:r w:rsidR="00311DFF" w:rsidRPr="00311DFF">
        <w:rPr>
          <w:rFonts w:cs="Arial"/>
          <w:color w:val="000000"/>
          <w:szCs w:val="24"/>
        </w:rPr>
        <w:t>publique universelle</w:t>
      </w:r>
      <w:r w:rsidR="0092574D">
        <w:rPr>
          <w:rStyle w:val="Appelnotedebasdep"/>
          <w:rFonts w:cs="Arial"/>
          <w:color w:val="000000"/>
          <w:szCs w:val="24"/>
        </w:rPr>
        <w:footnoteReference w:id="20"/>
      </w:r>
      <w:r w:rsidR="00311DFF">
        <w:rPr>
          <w:rFonts w:cs="Arial"/>
          <w:color w:val="000000"/>
          <w:szCs w:val="24"/>
        </w:rPr>
        <w:t>.</w:t>
      </w:r>
      <w:r>
        <w:rPr>
          <w:rFonts w:cs="Arial"/>
          <w:color w:val="000000"/>
          <w:szCs w:val="24"/>
        </w:rPr>
        <w:t xml:space="preserve"> </w:t>
      </w:r>
    </w:p>
    <w:p w14:paraId="06C80BB4" w14:textId="75DA5354" w:rsidR="00311DFF" w:rsidRDefault="00311DFF" w:rsidP="00311DFF">
      <w:pPr>
        <w:autoSpaceDE w:val="0"/>
        <w:autoSpaceDN w:val="0"/>
        <w:adjustRightInd w:val="0"/>
        <w:rPr>
          <w:rFonts w:cs="Arial"/>
          <w:color w:val="000000"/>
          <w:szCs w:val="24"/>
        </w:rPr>
      </w:pPr>
    </w:p>
    <w:p w14:paraId="5AB1282A" w14:textId="12C3106D" w:rsidR="0046796E" w:rsidRDefault="0046796E" w:rsidP="0046796E">
      <w:r>
        <w:t>Prendre le contrôle de 100</w:t>
      </w:r>
      <w:r w:rsidR="007B2033">
        <w:t> </w:t>
      </w:r>
      <w:r>
        <w:t xml:space="preserve">% des dépenses en médicaments serait pour les gouvernements une stratégie gagnante, déjà éprouvée dans de nombreux pays (Suède, Royaume-Uni, Australie, France, etc.). </w:t>
      </w:r>
    </w:p>
    <w:p w14:paraId="53BBA657" w14:textId="4C160145" w:rsidR="0092574D" w:rsidRDefault="0092574D" w:rsidP="00311DFF">
      <w:pPr>
        <w:autoSpaceDE w:val="0"/>
        <w:autoSpaceDN w:val="0"/>
        <w:adjustRightInd w:val="0"/>
        <w:rPr>
          <w:rFonts w:cs="Arial"/>
          <w:color w:val="000000"/>
          <w:szCs w:val="24"/>
        </w:rPr>
      </w:pPr>
    </w:p>
    <w:p w14:paraId="033B8E82" w14:textId="1ED6CDEC" w:rsidR="0092574D" w:rsidRDefault="0092574D" w:rsidP="00311DFF">
      <w:pPr>
        <w:autoSpaceDE w:val="0"/>
        <w:autoSpaceDN w:val="0"/>
        <w:adjustRightInd w:val="0"/>
        <w:rPr>
          <w:rFonts w:cs="Arial"/>
          <w:color w:val="000000"/>
          <w:szCs w:val="24"/>
        </w:rPr>
      </w:pPr>
    </w:p>
    <w:p w14:paraId="31A68F29" w14:textId="77777777" w:rsidR="0092574D" w:rsidRPr="00311DFF" w:rsidRDefault="0092574D" w:rsidP="00311DFF">
      <w:pPr>
        <w:autoSpaceDE w:val="0"/>
        <w:autoSpaceDN w:val="0"/>
        <w:adjustRightInd w:val="0"/>
        <w:rPr>
          <w:rFonts w:cs="Arial"/>
          <w:color w:val="000000"/>
          <w:szCs w:val="24"/>
        </w:rPr>
      </w:pPr>
    </w:p>
    <w:p w14:paraId="4375B622" w14:textId="3DD5305A" w:rsidR="00311DFF" w:rsidRPr="0092574D" w:rsidRDefault="00311DFF" w:rsidP="0092574D">
      <w:pPr>
        <w:autoSpaceDE w:val="0"/>
        <w:autoSpaceDN w:val="0"/>
        <w:adjustRightInd w:val="0"/>
        <w:jc w:val="center"/>
        <w:rPr>
          <w:rFonts w:cs="Arial"/>
          <w:b/>
          <w:bCs/>
          <w:color w:val="000000"/>
          <w:sz w:val="28"/>
          <w:szCs w:val="28"/>
        </w:rPr>
      </w:pPr>
      <w:r w:rsidRPr="0092574D">
        <w:rPr>
          <w:rFonts w:cs="Arial"/>
          <w:b/>
          <w:bCs/>
          <w:color w:val="000000"/>
          <w:sz w:val="28"/>
          <w:szCs w:val="28"/>
        </w:rPr>
        <w:t>Le statuquo est aujourd’hui indéfendable!</w:t>
      </w:r>
    </w:p>
    <w:p w14:paraId="6EA25C2F" w14:textId="77777777" w:rsidR="00311DFF" w:rsidRDefault="00311DFF"/>
    <w:p w14:paraId="4A453217" w14:textId="77777777" w:rsidR="00311DFF" w:rsidRDefault="00311DFF"/>
    <w:p w14:paraId="4EB811E1" w14:textId="64E7E99D" w:rsidR="0092574D" w:rsidRDefault="0092574D">
      <w:pPr>
        <w:spacing w:after="160" w:line="259" w:lineRule="auto"/>
        <w:jc w:val="left"/>
        <w:rPr>
          <w:b/>
          <w:bCs/>
          <w:szCs w:val="24"/>
        </w:rPr>
      </w:pPr>
    </w:p>
    <w:p w14:paraId="31D30F97" w14:textId="77777777" w:rsidR="004C65ED" w:rsidRDefault="004C65ED">
      <w:pPr>
        <w:spacing w:after="160" w:line="259" w:lineRule="auto"/>
        <w:jc w:val="left"/>
        <w:rPr>
          <w:b/>
          <w:bCs/>
          <w:sz w:val="28"/>
          <w:szCs w:val="28"/>
        </w:rPr>
      </w:pPr>
      <w:r>
        <w:rPr>
          <w:b/>
          <w:bCs/>
          <w:sz w:val="28"/>
          <w:szCs w:val="28"/>
        </w:rPr>
        <w:br w:type="page"/>
      </w:r>
    </w:p>
    <w:p w14:paraId="7F594159" w14:textId="4C363678" w:rsidR="007516ED" w:rsidRPr="0030280E" w:rsidRDefault="007516ED" w:rsidP="007516ED">
      <w:pPr>
        <w:rPr>
          <w:rFonts w:ascii="Calibri" w:hAnsi="Calibri"/>
          <w:b/>
          <w:bCs/>
          <w:sz w:val="28"/>
          <w:szCs w:val="28"/>
        </w:rPr>
      </w:pPr>
      <w:r w:rsidRPr="0030280E">
        <w:rPr>
          <w:b/>
          <w:bCs/>
          <w:sz w:val="28"/>
          <w:szCs w:val="28"/>
        </w:rPr>
        <w:t>Ce que vous pouvez faire…</w:t>
      </w:r>
    </w:p>
    <w:p w14:paraId="1E2CFCE7" w14:textId="77777777" w:rsidR="007516ED" w:rsidRDefault="007516ED" w:rsidP="007516ED">
      <w:pPr>
        <w:rPr>
          <w:sz w:val="22"/>
        </w:rPr>
      </w:pPr>
    </w:p>
    <w:p w14:paraId="576C906E" w14:textId="77777777" w:rsidR="0021253F" w:rsidRDefault="0021253F" w:rsidP="007516ED">
      <w:pPr>
        <w:rPr>
          <w:b/>
          <w:bCs/>
        </w:rPr>
      </w:pPr>
    </w:p>
    <w:p w14:paraId="3EEEF047" w14:textId="42D80C4C" w:rsidR="007516ED" w:rsidRDefault="007516ED" w:rsidP="007516ED">
      <w:pPr>
        <w:rPr>
          <w:b/>
          <w:bCs/>
        </w:rPr>
      </w:pPr>
      <w:r>
        <w:rPr>
          <w:b/>
          <w:bCs/>
        </w:rPr>
        <w:t>Comme organisation</w:t>
      </w:r>
      <w:r w:rsidR="00576B99">
        <w:rPr>
          <w:b/>
          <w:bCs/>
        </w:rPr>
        <w:t> : </w:t>
      </w:r>
    </w:p>
    <w:p w14:paraId="6F849CC5" w14:textId="77777777" w:rsidR="007516ED" w:rsidRDefault="007516ED" w:rsidP="007516ED">
      <w:pPr>
        <w:rPr>
          <w:b/>
          <w:bCs/>
        </w:rPr>
      </w:pPr>
    </w:p>
    <w:p w14:paraId="232C69BF" w14:textId="09A0181A" w:rsidR="007516ED" w:rsidRPr="00576B99" w:rsidRDefault="007516ED" w:rsidP="0056646C">
      <w:pPr>
        <w:pStyle w:val="Paragraphedeliste"/>
        <w:numPr>
          <w:ilvl w:val="0"/>
          <w:numId w:val="12"/>
        </w:numPr>
        <w:contextualSpacing w:val="0"/>
        <w:rPr>
          <w:rFonts w:cs="Arial"/>
        </w:rPr>
      </w:pPr>
      <w:r w:rsidRPr="00576B99">
        <w:rPr>
          <w:rFonts w:eastAsia="Times New Roman" w:cs="Arial"/>
        </w:rPr>
        <w:t>Donnez votre appui à la campagne de l’Union des consommateurs</w:t>
      </w:r>
      <w:r w:rsidRPr="00576B99">
        <w:rPr>
          <w:rFonts w:eastAsia="Times New Roman" w:cs="Arial"/>
          <w:color w:val="000000"/>
        </w:rPr>
        <w:t xml:space="preserve"> </w:t>
      </w:r>
      <w:r w:rsidR="002732D0" w:rsidRPr="00576B99">
        <w:rPr>
          <w:rFonts w:eastAsia="Times New Roman" w:cs="Arial"/>
          <w:color w:val="000000"/>
        </w:rPr>
        <w:t>qui réclame</w:t>
      </w:r>
      <w:r w:rsidR="00913326" w:rsidRPr="00576B99">
        <w:rPr>
          <w:rFonts w:eastAsia="Times New Roman" w:cs="Arial"/>
          <w:color w:val="000000"/>
        </w:rPr>
        <w:t xml:space="preserve"> depuis</w:t>
      </w:r>
      <w:r w:rsidR="0051714C" w:rsidRPr="00576B99">
        <w:rPr>
          <w:rFonts w:eastAsia="Times New Roman" w:cs="Arial"/>
          <w:color w:val="000000"/>
        </w:rPr>
        <w:t> </w:t>
      </w:r>
      <w:r w:rsidR="00913326" w:rsidRPr="00576B99">
        <w:rPr>
          <w:rFonts w:eastAsia="Times New Roman" w:cs="Arial"/>
          <w:color w:val="000000"/>
        </w:rPr>
        <w:t>2009</w:t>
      </w:r>
      <w:r w:rsidR="002732D0" w:rsidRPr="00576B99">
        <w:rPr>
          <w:rFonts w:eastAsia="Times New Roman" w:cs="Arial"/>
          <w:color w:val="000000"/>
        </w:rPr>
        <w:t xml:space="preserve"> </w:t>
      </w:r>
      <w:r w:rsidRPr="00576B99">
        <w:rPr>
          <w:rFonts w:eastAsia="Times New Roman" w:cs="Arial"/>
          <w:color w:val="000000"/>
        </w:rPr>
        <w:t>la mise en place au Québec d’une assurance médicaments publique universelle</w:t>
      </w:r>
      <w:r w:rsidRPr="00576B99">
        <w:rPr>
          <w:rFonts w:eastAsia="Times New Roman" w:cs="Arial"/>
        </w:rPr>
        <w:t xml:space="preserve">, comme </w:t>
      </w:r>
      <w:r w:rsidRPr="00576B99">
        <w:rPr>
          <w:rFonts w:eastAsia="Times New Roman" w:cs="Arial"/>
          <w:color w:val="000000"/>
        </w:rPr>
        <w:t>plus de 550</w:t>
      </w:r>
      <w:r w:rsidR="00955842" w:rsidRPr="00576B99">
        <w:rPr>
          <w:rFonts w:eastAsia="Times New Roman" w:cs="Arial"/>
          <w:color w:val="000000"/>
        </w:rPr>
        <w:t> </w:t>
      </w:r>
      <w:r w:rsidRPr="00576B99">
        <w:rPr>
          <w:rFonts w:eastAsia="Times New Roman" w:cs="Arial"/>
          <w:color w:val="000000"/>
        </w:rPr>
        <w:t>organisations et experts de la santé, représentant des centaines de milliers de citoyennes et de citoyens, l’ont déjà fait</w:t>
      </w:r>
      <w:r w:rsidR="00576B99" w:rsidRPr="00576B99">
        <w:rPr>
          <w:rFonts w:eastAsia="Times New Roman" w:cs="Arial"/>
          <w:color w:val="000000"/>
        </w:rPr>
        <w:t> : </w:t>
      </w:r>
      <w:hyperlink r:id="rId9" w:history="1">
        <w:r w:rsidRPr="00576B99">
          <w:rPr>
            <w:rStyle w:val="Lienhypertexte"/>
            <w:rFonts w:cs="Arial"/>
          </w:rPr>
          <w:t>https://uniondesconsommateurs.ca/20210617-uc-assmed-appuis/</w:t>
        </w:r>
      </w:hyperlink>
      <w:r w:rsidR="00576B99">
        <w:rPr>
          <w:rStyle w:val="Lienhypertexte"/>
          <w:rFonts w:cs="Arial"/>
          <w:color w:val="auto"/>
          <w:u w:val="none"/>
        </w:rPr>
        <w:t>.</w:t>
      </w:r>
      <w:r w:rsidRPr="00576B99">
        <w:rPr>
          <w:rFonts w:cs="Arial"/>
        </w:rPr>
        <w:t xml:space="preserve"> </w:t>
      </w:r>
    </w:p>
    <w:p w14:paraId="74CBD80C" w14:textId="77777777" w:rsidR="0021253F" w:rsidRPr="0021253F" w:rsidRDefault="0021253F" w:rsidP="0051714C">
      <w:pPr>
        <w:pStyle w:val="Paragraphedeliste"/>
        <w:rPr>
          <w:rFonts w:cs="Arial"/>
        </w:rPr>
      </w:pPr>
    </w:p>
    <w:p w14:paraId="15597998" w14:textId="5DC9430F" w:rsidR="00913326" w:rsidRPr="0021253F" w:rsidRDefault="007516ED" w:rsidP="0051714C">
      <w:pPr>
        <w:pStyle w:val="Paragraphedeliste"/>
        <w:numPr>
          <w:ilvl w:val="0"/>
          <w:numId w:val="12"/>
        </w:numPr>
        <w:contextualSpacing w:val="0"/>
        <w:rPr>
          <w:rFonts w:eastAsia="Times New Roman" w:cs="Arial"/>
        </w:rPr>
      </w:pPr>
      <w:r w:rsidRPr="0021253F">
        <w:rPr>
          <w:rFonts w:eastAsia="Times New Roman" w:cs="Arial"/>
        </w:rPr>
        <w:t xml:space="preserve">Organisez une rencontre d’information et de discussion </w:t>
      </w:r>
      <w:r w:rsidR="0021253F" w:rsidRPr="0021253F">
        <w:rPr>
          <w:rFonts w:eastAsia="Times New Roman" w:cs="Arial"/>
        </w:rPr>
        <w:t xml:space="preserve">dans votre milieu de travail. </w:t>
      </w:r>
      <w:r w:rsidR="00913326" w:rsidRPr="0021253F">
        <w:rPr>
          <w:rFonts w:eastAsia="Times New Roman" w:cs="Arial"/>
          <w:color w:val="000000"/>
          <w:szCs w:val="24"/>
          <w:lang w:eastAsia="fr-CA"/>
        </w:rPr>
        <w:t>Pour obtenir du soutien</w:t>
      </w:r>
      <w:r w:rsidR="00576B99">
        <w:rPr>
          <w:rFonts w:eastAsia="Times New Roman" w:cs="Arial"/>
          <w:color w:val="000000"/>
          <w:szCs w:val="24"/>
          <w:lang w:eastAsia="fr-CA"/>
        </w:rPr>
        <w:t> : </w:t>
      </w:r>
      <w:hyperlink r:id="rId10" w:history="1">
        <w:r w:rsidR="0021253F" w:rsidRPr="0021253F">
          <w:rPr>
            <w:rStyle w:val="Lienhypertexte"/>
            <w:rFonts w:eastAsia="Times New Roman" w:cs="Arial"/>
            <w:szCs w:val="24"/>
            <w:lang w:eastAsia="fr-CA"/>
          </w:rPr>
          <w:t>cssante@gmail.com</w:t>
        </w:r>
      </w:hyperlink>
      <w:r w:rsidR="007B2033" w:rsidRPr="0056646C">
        <w:rPr>
          <w:rStyle w:val="Lienhypertexte"/>
          <w:rFonts w:eastAsia="Times New Roman" w:cs="Arial"/>
          <w:color w:val="auto"/>
          <w:szCs w:val="24"/>
          <w:u w:val="none"/>
          <w:lang w:eastAsia="fr-CA"/>
        </w:rPr>
        <w:t>.</w:t>
      </w:r>
      <w:r w:rsidR="0021253F" w:rsidRPr="0021253F">
        <w:rPr>
          <w:rFonts w:eastAsia="Times New Roman" w:cs="Arial"/>
          <w:color w:val="000000"/>
          <w:szCs w:val="24"/>
          <w:lang w:eastAsia="fr-CA"/>
        </w:rPr>
        <w:t xml:space="preserve"> </w:t>
      </w:r>
      <w:r w:rsidR="00913326" w:rsidRPr="0021253F">
        <w:rPr>
          <w:rFonts w:eastAsia="Times New Roman" w:cs="Arial"/>
          <w:color w:val="000000"/>
          <w:szCs w:val="24"/>
          <w:lang w:eastAsia="fr-CA"/>
        </w:rPr>
        <w:t xml:space="preserve"> </w:t>
      </w:r>
    </w:p>
    <w:p w14:paraId="226597B9" w14:textId="77777777" w:rsidR="00913326" w:rsidRPr="0021253F" w:rsidRDefault="00913326" w:rsidP="0051714C">
      <w:pPr>
        <w:rPr>
          <w:rFonts w:cs="Arial"/>
          <w:b/>
          <w:bCs/>
        </w:rPr>
      </w:pPr>
    </w:p>
    <w:p w14:paraId="24873177" w14:textId="77777777" w:rsidR="00913326" w:rsidRPr="0021253F" w:rsidRDefault="00913326" w:rsidP="0051714C">
      <w:pPr>
        <w:rPr>
          <w:rFonts w:cs="Arial"/>
          <w:b/>
          <w:bCs/>
        </w:rPr>
      </w:pPr>
    </w:p>
    <w:p w14:paraId="123B2E50" w14:textId="6C08D863" w:rsidR="007516ED" w:rsidRDefault="007516ED" w:rsidP="0051714C">
      <w:pPr>
        <w:rPr>
          <w:b/>
          <w:bCs/>
        </w:rPr>
      </w:pPr>
      <w:r>
        <w:rPr>
          <w:b/>
          <w:bCs/>
        </w:rPr>
        <w:t>Comme personne</w:t>
      </w:r>
      <w:r w:rsidR="00576B99">
        <w:rPr>
          <w:b/>
          <w:bCs/>
        </w:rPr>
        <w:t> : </w:t>
      </w:r>
    </w:p>
    <w:p w14:paraId="161A526A" w14:textId="77777777" w:rsidR="006E08AC" w:rsidRDefault="006E08AC" w:rsidP="0051714C">
      <w:pPr>
        <w:rPr>
          <w:b/>
          <w:bCs/>
        </w:rPr>
      </w:pPr>
    </w:p>
    <w:p w14:paraId="3BA5D738" w14:textId="4CBAF7C0" w:rsidR="008A4B5E" w:rsidRDefault="008A4B5E" w:rsidP="0051714C">
      <w:pPr>
        <w:numPr>
          <w:ilvl w:val="0"/>
          <w:numId w:val="12"/>
        </w:numPr>
        <w:rPr>
          <w:rFonts w:eastAsia="Times New Roman" w:cs="Arial"/>
          <w:szCs w:val="24"/>
          <w:lang w:eastAsia="fr-CA"/>
        </w:rPr>
      </w:pPr>
      <w:r w:rsidRPr="006E08AC">
        <w:rPr>
          <w:rFonts w:eastAsia="Times New Roman" w:cs="Arial"/>
          <w:color w:val="000000"/>
          <w:szCs w:val="24"/>
          <w:lang w:eastAsia="fr-CA"/>
        </w:rPr>
        <w:t>Partagez ce document d</w:t>
      </w:r>
      <w:r w:rsidR="00382D9D">
        <w:rPr>
          <w:rFonts w:eastAsia="Times New Roman" w:cs="Arial"/>
          <w:color w:val="000000"/>
          <w:szCs w:val="24"/>
          <w:lang w:eastAsia="fr-CA"/>
        </w:rPr>
        <w:t>’</w:t>
      </w:r>
      <w:r w:rsidRPr="006E08AC">
        <w:rPr>
          <w:rFonts w:eastAsia="Times New Roman" w:cs="Arial"/>
          <w:color w:val="000000"/>
          <w:szCs w:val="24"/>
          <w:lang w:eastAsia="fr-CA"/>
        </w:rPr>
        <w:t>informations</w:t>
      </w:r>
      <w:r>
        <w:rPr>
          <w:rFonts w:eastAsia="Times New Roman" w:cs="Arial"/>
          <w:color w:val="000000"/>
          <w:szCs w:val="24"/>
          <w:lang w:eastAsia="fr-CA"/>
        </w:rPr>
        <w:t xml:space="preserve">. </w:t>
      </w:r>
    </w:p>
    <w:p w14:paraId="7DE7B58E" w14:textId="77777777" w:rsidR="008A4B5E" w:rsidRPr="008A4B5E" w:rsidRDefault="008A4B5E" w:rsidP="0051714C">
      <w:pPr>
        <w:ind w:left="720"/>
        <w:rPr>
          <w:rFonts w:eastAsia="Times New Roman" w:cs="Arial"/>
          <w:szCs w:val="24"/>
          <w:lang w:eastAsia="fr-CA"/>
        </w:rPr>
      </w:pPr>
    </w:p>
    <w:p w14:paraId="036C718F" w14:textId="059E2854" w:rsidR="007516ED" w:rsidRDefault="006E08AC" w:rsidP="0051714C">
      <w:pPr>
        <w:pStyle w:val="Paragraphedeliste"/>
        <w:numPr>
          <w:ilvl w:val="0"/>
          <w:numId w:val="12"/>
        </w:numPr>
        <w:contextualSpacing w:val="0"/>
        <w:rPr>
          <w:rFonts w:eastAsia="Times New Roman"/>
        </w:rPr>
      </w:pPr>
      <w:r>
        <w:rPr>
          <w:rFonts w:eastAsia="Times New Roman"/>
        </w:rPr>
        <w:t xml:space="preserve">Prenez le temps </w:t>
      </w:r>
      <w:r w:rsidR="00E30CE6">
        <w:rPr>
          <w:rFonts w:eastAsia="Times New Roman"/>
        </w:rPr>
        <w:t xml:space="preserve">de mieux </w:t>
      </w:r>
      <w:r w:rsidR="00E30CE6" w:rsidRPr="005A096B">
        <w:rPr>
          <w:rFonts w:eastAsia="Times New Roman"/>
        </w:rPr>
        <w:t>connaitre</w:t>
      </w:r>
      <w:r w:rsidR="00AB2DC5" w:rsidRPr="005A096B">
        <w:rPr>
          <w:rFonts w:eastAsia="Times New Roman"/>
        </w:rPr>
        <w:t xml:space="preserve"> et comprendre</w:t>
      </w:r>
      <w:r>
        <w:rPr>
          <w:rFonts w:eastAsia="Times New Roman"/>
        </w:rPr>
        <w:t xml:space="preserve"> votre situation : </w:t>
      </w:r>
      <w:r w:rsidR="00A16997">
        <w:rPr>
          <w:rFonts w:eastAsia="Times New Roman"/>
        </w:rPr>
        <w:t>co</w:t>
      </w:r>
      <w:r w:rsidR="0051714C">
        <w:rPr>
          <w:rFonts w:eastAsia="Times New Roman"/>
        </w:rPr>
        <w:t>u</w:t>
      </w:r>
      <w:r w:rsidR="00A16997">
        <w:rPr>
          <w:rFonts w:eastAsia="Times New Roman"/>
        </w:rPr>
        <w:t xml:space="preserve">ts de </w:t>
      </w:r>
      <w:r w:rsidR="00624848">
        <w:rPr>
          <w:rFonts w:eastAsia="Times New Roman"/>
        </w:rPr>
        <w:t>votre</w:t>
      </w:r>
      <w:r w:rsidR="00A16997">
        <w:rPr>
          <w:rFonts w:eastAsia="Times New Roman"/>
        </w:rPr>
        <w:t xml:space="preserve"> assurance (primes, franchise, co-assurance)</w:t>
      </w:r>
      <w:r w:rsidR="00E30CE6">
        <w:rPr>
          <w:rFonts w:eastAsia="Times New Roman"/>
        </w:rPr>
        <w:t xml:space="preserve">, couverture, </w:t>
      </w:r>
      <w:r w:rsidR="00624848">
        <w:rPr>
          <w:rFonts w:eastAsia="Times New Roman"/>
        </w:rPr>
        <w:t>conditions d’admissibilité.</w:t>
      </w:r>
    </w:p>
    <w:p w14:paraId="07CA3DBF" w14:textId="77777777" w:rsidR="006E08AC" w:rsidRDefault="006E08AC" w:rsidP="0051714C">
      <w:pPr>
        <w:pStyle w:val="Paragraphedeliste"/>
        <w:contextualSpacing w:val="0"/>
        <w:rPr>
          <w:rFonts w:eastAsia="Times New Roman"/>
        </w:rPr>
      </w:pPr>
    </w:p>
    <w:p w14:paraId="724D1ACA" w14:textId="64D4CC65" w:rsidR="007516ED" w:rsidRDefault="007516ED" w:rsidP="0051714C">
      <w:pPr>
        <w:pStyle w:val="Paragraphedeliste"/>
        <w:numPr>
          <w:ilvl w:val="0"/>
          <w:numId w:val="12"/>
        </w:numPr>
        <w:contextualSpacing w:val="0"/>
        <w:rPr>
          <w:rFonts w:eastAsia="Times New Roman"/>
        </w:rPr>
      </w:pPr>
      <w:r>
        <w:rPr>
          <w:rFonts w:eastAsia="Times New Roman"/>
        </w:rPr>
        <w:t xml:space="preserve">Prenez deux minutes pour regarder la facture détaillée remise par votre </w:t>
      </w:r>
      <w:r w:rsidR="0051714C">
        <w:rPr>
          <w:rFonts w:eastAsia="Times New Roman"/>
        </w:rPr>
        <w:t>pharmacienne ou pharmacien</w:t>
      </w:r>
      <w:r>
        <w:rPr>
          <w:rFonts w:eastAsia="Times New Roman"/>
        </w:rPr>
        <w:t xml:space="preserve">, n’hésitez pas à lui poser </w:t>
      </w:r>
      <w:r w:rsidR="007E4D48">
        <w:rPr>
          <w:rFonts w:eastAsia="Times New Roman"/>
        </w:rPr>
        <w:t xml:space="preserve">des </w:t>
      </w:r>
      <w:r>
        <w:rPr>
          <w:rFonts w:eastAsia="Times New Roman"/>
        </w:rPr>
        <w:t>questions</w:t>
      </w:r>
      <w:r w:rsidR="00576B99">
        <w:rPr>
          <w:rFonts w:eastAsia="Times New Roman"/>
        </w:rPr>
        <w:t> : </w:t>
      </w:r>
      <w:hyperlink r:id="rId11" w:history="1">
        <w:r>
          <w:rPr>
            <w:rStyle w:val="Lienhypertexte"/>
            <w:rFonts w:eastAsia="Times New Roman"/>
          </w:rPr>
          <w:t>https://www.ramq.gouv.qc.ca/SiteCollectionDocuments/professionnels/infolettres/2018/info134-8.pdf</w:t>
        </w:r>
      </w:hyperlink>
      <w:r w:rsidR="00576B99">
        <w:rPr>
          <w:rStyle w:val="Lienhypertexte"/>
          <w:rFonts w:eastAsia="Times New Roman"/>
          <w:color w:val="auto"/>
          <w:u w:val="none"/>
        </w:rPr>
        <w:t>.</w:t>
      </w:r>
      <w:r>
        <w:rPr>
          <w:rFonts w:eastAsia="Times New Roman"/>
        </w:rPr>
        <w:t xml:space="preserve"> </w:t>
      </w:r>
    </w:p>
    <w:p w14:paraId="11FC908F" w14:textId="77777777" w:rsidR="00624848" w:rsidRPr="00624848" w:rsidRDefault="00624848" w:rsidP="0051714C">
      <w:pPr>
        <w:rPr>
          <w:rFonts w:eastAsia="Times New Roman"/>
        </w:rPr>
      </w:pPr>
    </w:p>
    <w:p w14:paraId="1309BF28" w14:textId="52B23AB2" w:rsidR="007516ED" w:rsidRDefault="007516ED" w:rsidP="0051714C">
      <w:pPr>
        <w:pStyle w:val="Paragraphedeliste"/>
        <w:numPr>
          <w:ilvl w:val="0"/>
          <w:numId w:val="12"/>
        </w:numPr>
        <w:contextualSpacing w:val="0"/>
        <w:rPr>
          <w:rFonts w:eastAsia="Times New Roman"/>
        </w:rPr>
      </w:pPr>
      <w:r>
        <w:rPr>
          <w:rFonts w:eastAsia="Times New Roman"/>
        </w:rPr>
        <w:t xml:space="preserve">Abonnez-vous </w:t>
      </w:r>
      <w:r w:rsidR="007E4D48">
        <w:rPr>
          <w:rFonts w:eastAsia="Times New Roman"/>
        </w:rPr>
        <w:t xml:space="preserve">gratuitement </w:t>
      </w:r>
      <w:r>
        <w:rPr>
          <w:rFonts w:eastAsia="Times New Roman"/>
        </w:rPr>
        <w:t xml:space="preserve">à l’Infolettre de la Coalition solidarité santé </w:t>
      </w:r>
      <w:r w:rsidR="007E4D48">
        <w:rPr>
          <w:rFonts w:eastAsia="Times New Roman"/>
        </w:rPr>
        <w:t>pour suivre le dossier</w:t>
      </w:r>
      <w:r w:rsidR="00576B99">
        <w:rPr>
          <w:rFonts w:eastAsia="Times New Roman"/>
        </w:rPr>
        <w:t> : </w:t>
      </w:r>
      <w:hyperlink r:id="rId12" w:history="1">
        <w:r w:rsidR="007E4D48" w:rsidRPr="00566D8E">
          <w:rPr>
            <w:rStyle w:val="Lienhypertexte"/>
            <w:rFonts w:eastAsia="Times New Roman"/>
          </w:rPr>
          <w:t>https://cssante.com/abonnez-vous-a-linfolettre/</w:t>
        </w:r>
      </w:hyperlink>
      <w:r w:rsidR="00576B99">
        <w:rPr>
          <w:rStyle w:val="Lienhypertexte"/>
          <w:rFonts w:eastAsia="Times New Roman"/>
          <w:color w:val="auto"/>
          <w:u w:val="none"/>
        </w:rPr>
        <w:t>.</w:t>
      </w:r>
      <w:r>
        <w:rPr>
          <w:rFonts w:eastAsia="Times New Roman"/>
        </w:rPr>
        <w:t xml:space="preserve"> </w:t>
      </w:r>
    </w:p>
    <w:p w14:paraId="5A2667AB" w14:textId="77777777" w:rsidR="007E4D48" w:rsidRPr="007E4D48" w:rsidRDefault="007E4D48" w:rsidP="0051714C">
      <w:pPr>
        <w:rPr>
          <w:rFonts w:eastAsia="Times New Roman"/>
        </w:rPr>
      </w:pPr>
    </w:p>
    <w:p w14:paraId="5DB1369A" w14:textId="49CE6D8F" w:rsidR="007516ED" w:rsidRPr="00F76273" w:rsidRDefault="007516ED" w:rsidP="0051714C">
      <w:pPr>
        <w:pStyle w:val="Paragraphedeliste"/>
        <w:numPr>
          <w:ilvl w:val="0"/>
          <w:numId w:val="12"/>
        </w:numPr>
        <w:contextualSpacing w:val="0"/>
        <w:rPr>
          <w:rFonts w:eastAsia="Times New Roman"/>
        </w:rPr>
      </w:pPr>
      <w:r>
        <w:rPr>
          <w:rFonts w:eastAsia="Times New Roman"/>
        </w:rPr>
        <w:t>Partagez les appels à l’action publiés sur le groupe Facebook de la Coalition solidarité santé</w:t>
      </w:r>
      <w:r w:rsidR="00D64A1B">
        <w:rPr>
          <w:rFonts w:eastAsia="Times New Roman"/>
        </w:rPr>
        <w:t> : </w:t>
      </w:r>
      <w:r>
        <w:rPr>
          <w:rFonts w:eastAsia="Times New Roman"/>
        </w:rPr>
        <w:t xml:space="preserve"> </w:t>
      </w:r>
      <w:hyperlink r:id="rId13" w:history="1">
        <w:r>
          <w:rPr>
            <w:rStyle w:val="Lienhypertexte"/>
            <w:rFonts w:eastAsia="Times New Roman"/>
          </w:rPr>
          <w:t>https://www.facebook.com/CoalitionSolidariteSante</w:t>
        </w:r>
      </w:hyperlink>
      <w:r w:rsidR="00D64A1B">
        <w:rPr>
          <w:rStyle w:val="Lienhypertexte"/>
          <w:rFonts w:eastAsia="Times New Roman"/>
          <w:color w:val="auto"/>
          <w:u w:val="none"/>
        </w:rPr>
        <w:t>.</w:t>
      </w:r>
      <w:r>
        <w:rPr>
          <w:rFonts w:eastAsia="Times New Roman"/>
        </w:rPr>
        <w:t xml:space="preserve"> </w:t>
      </w:r>
    </w:p>
    <w:p w14:paraId="3EC5334F" w14:textId="587986C2" w:rsidR="007C4D68" w:rsidRPr="007C4D68" w:rsidRDefault="00481F4F" w:rsidP="0051714C">
      <w:pPr>
        <w:numPr>
          <w:ilvl w:val="0"/>
          <w:numId w:val="18"/>
        </w:numPr>
        <w:spacing w:before="100" w:beforeAutospacing="1" w:after="100" w:afterAutospacing="1"/>
        <w:rPr>
          <w:rFonts w:eastAsia="Times New Roman" w:cs="Arial"/>
          <w:szCs w:val="24"/>
          <w:lang w:eastAsia="fr-CA"/>
        </w:rPr>
      </w:pPr>
      <w:r>
        <w:rPr>
          <w:rFonts w:eastAsia="Times New Roman" w:cs="Arial"/>
          <w:color w:val="000000"/>
          <w:szCs w:val="24"/>
          <w:lang w:eastAsia="fr-CA"/>
        </w:rPr>
        <w:t>Et pourquoi pas interpeller</w:t>
      </w:r>
      <w:r w:rsidR="006E08AC" w:rsidRPr="006E08AC">
        <w:rPr>
          <w:rFonts w:eastAsia="Times New Roman" w:cs="Arial"/>
          <w:color w:val="000000"/>
          <w:szCs w:val="24"/>
          <w:lang w:eastAsia="fr-CA"/>
        </w:rPr>
        <w:t xml:space="preserve"> votre </w:t>
      </w:r>
      <w:r w:rsidR="0051714C">
        <w:rPr>
          <w:rFonts w:eastAsia="Times New Roman" w:cs="Arial"/>
          <w:color w:val="000000"/>
          <w:szCs w:val="24"/>
          <w:lang w:eastAsia="fr-CA"/>
        </w:rPr>
        <w:t>députée ou député</w:t>
      </w:r>
      <w:r>
        <w:rPr>
          <w:rFonts w:eastAsia="Times New Roman" w:cs="Arial"/>
          <w:color w:val="000000"/>
          <w:szCs w:val="24"/>
          <w:lang w:eastAsia="fr-CA"/>
        </w:rPr>
        <w:t xml:space="preserve"> dans le cadre des prochaines élections</w:t>
      </w:r>
      <w:r w:rsidR="00AB2DC5">
        <w:rPr>
          <w:rFonts w:eastAsia="Times New Roman" w:cs="Arial"/>
          <w:color w:val="000000"/>
          <w:szCs w:val="24"/>
          <w:lang w:eastAsia="fr-CA"/>
        </w:rPr>
        <w:t xml:space="preserve"> </w:t>
      </w:r>
      <w:r w:rsidR="00580594">
        <w:rPr>
          <w:rFonts w:eastAsia="Times New Roman" w:cs="Arial"/>
          <w:color w:val="000000"/>
          <w:szCs w:val="24"/>
          <w:lang w:eastAsia="fr-CA"/>
        </w:rPr>
        <w:t>au Québec</w:t>
      </w:r>
      <w:r>
        <w:rPr>
          <w:rFonts w:eastAsia="Times New Roman" w:cs="Arial"/>
          <w:color w:val="000000"/>
          <w:szCs w:val="24"/>
          <w:lang w:eastAsia="fr-CA"/>
        </w:rPr>
        <w:t>?</w:t>
      </w:r>
      <w:r w:rsidR="005B6FF9">
        <w:rPr>
          <w:rFonts w:eastAsia="Times New Roman" w:cs="Arial"/>
          <w:color w:val="000000"/>
          <w:szCs w:val="24"/>
          <w:lang w:eastAsia="fr-CA"/>
        </w:rPr>
        <w:t xml:space="preserve"> </w:t>
      </w:r>
    </w:p>
    <w:p w14:paraId="01B29D8B" w14:textId="758E1718" w:rsidR="006F634F" w:rsidRPr="0056646C" w:rsidRDefault="006F634F" w:rsidP="0051714C">
      <w:pPr>
        <w:pStyle w:val="Paragraphedeliste"/>
        <w:numPr>
          <w:ilvl w:val="0"/>
          <w:numId w:val="11"/>
        </w:numPr>
        <w:spacing w:before="100" w:beforeAutospacing="1" w:after="100" w:afterAutospacing="1"/>
        <w:rPr>
          <w:rFonts w:eastAsia="Times New Roman" w:cs="Arial"/>
          <w:szCs w:val="24"/>
          <w:lang w:eastAsia="fr-CA"/>
        </w:rPr>
      </w:pPr>
      <w:r w:rsidRPr="00580594">
        <w:rPr>
          <w:rFonts w:eastAsia="Times New Roman" w:cs="Arial"/>
          <w:szCs w:val="24"/>
          <w:lang w:eastAsia="fr-CA"/>
        </w:rPr>
        <w:t xml:space="preserve">Pour acheminer la lettre type </w:t>
      </w:r>
      <w:r w:rsidR="007F43CD" w:rsidRPr="00580594">
        <w:rPr>
          <w:rFonts w:eastAsia="Times New Roman" w:cs="Arial"/>
          <w:szCs w:val="24"/>
          <w:lang w:eastAsia="fr-CA"/>
        </w:rPr>
        <w:t>préparée par la Coalition solidarité santé</w:t>
      </w:r>
      <w:r w:rsidR="00D64A1B">
        <w:rPr>
          <w:rFonts w:eastAsia="Times New Roman" w:cs="Arial"/>
          <w:szCs w:val="24"/>
          <w:lang w:eastAsia="fr-CA"/>
        </w:rPr>
        <w:t> </w:t>
      </w:r>
      <w:proofErr w:type="gramStart"/>
      <w:r w:rsidR="00D64A1B">
        <w:rPr>
          <w:rFonts w:eastAsia="Times New Roman" w:cs="Arial"/>
          <w:szCs w:val="24"/>
          <w:lang w:eastAsia="fr-CA"/>
        </w:rPr>
        <w:t>: </w:t>
      </w:r>
      <w:r w:rsidR="007F43CD" w:rsidRPr="00580594">
        <w:rPr>
          <w:rFonts w:eastAsia="Times New Roman" w:cs="Arial"/>
          <w:szCs w:val="24"/>
          <w:lang w:eastAsia="fr-CA"/>
        </w:rPr>
        <w:t xml:space="preserve"> </w:t>
      </w:r>
      <w:r w:rsidR="007F43CD" w:rsidRPr="00580594">
        <w:rPr>
          <w:rFonts w:eastAsia="Times New Roman" w:cs="Arial"/>
          <w:b/>
          <w:bCs/>
          <w:color w:val="FF0000"/>
          <w:szCs w:val="24"/>
          <w:lang w:eastAsia="fr-CA"/>
        </w:rPr>
        <w:t>(</w:t>
      </w:r>
      <w:proofErr w:type="gramEnd"/>
      <w:r w:rsidR="007F43CD" w:rsidRPr="00580594">
        <w:rPr>
          <w:rFonts w:eastAsia="Times New Roman" w:cs="Arial"/>
          <w:b/>
          <w:bCs/>
          <w:color w:val="FF0000"/>
          <w:szCs w:val="24"/>
          <w:lang w:eastAsia="fr-CA"/>
        </w:rPr>
        <w:t>mettre lien URL)</w:t>
      </w:r>
    </w:p>
    <w:p w14:paraId="4CC422FA" w14:textId="14172CBF" w:rsidR="006E08AC" w:rsidRPr="00580594" w:rsidRDefault="005B6FF9" w:rsidP="0051714C">
      <w:pPr>
        <w:pStyle w:val="Paragraphedeliste"/>
        <w:numPr>
          <w:ilvl w:val="0"/>
          <w:numId w:val="11"/>
        </w:numPr>
        <w:spacing w:before="100" w:beforeAutospacing="1" w:after="100" w:afterAutospacing="1"/>
        <w:rPr>
          <w:rFonts w:eastAsia="Times New Roman" w:cs="Arial"/>
          <w:szCs w:val="24"/>
          <w:lang w:eastAsia="fr-CA"/>
        </w:rPr>
      </w:pPr>
      <w:r w:rsidRPr="00580594">
        <w:rPr>
          <w:rFonts w:eastAsia="Times New Roman" w:cs="Arial"/>
          <w:color w:val="000000"/>
          <w:szCs w:val="24"/>
          <w:lang w:eastAsia="fr-CA"/>
        </w:rPr>
        <w:t xml:space="preserve">Pour connaitre </w:t>
      </w:r>
      <w:r w:rsidR="007C4D68" w:rsidRPr="00580594">
        <w:rPr>
          <w:rFonts w:eastAsia="Times New Roman" w:cs="Arial"/>
          <w:color w:val="000000"/>
          <w:szCs w:val="24"/>
          <w:lang w:eastAsia="fr-CA"/>
        </w:rPr>
        <w:t xml:space="preserve">le nom et le courriel de chacun des </w:t>
      </w:r>
      <w:r w:rsidR="0051714C">
        <w:rPr>
          <w:rFonts w:eastAsia="Times New Roman" w:cs="Arial"/>
          <w:color w:val="000000"/>
          <w:szCs w:val="24"/>
          <w:lang w:eastAsia="fr-CA"/>
        </w:rPr>
        <w:t>députées et députés</w:t>
      </w:r>
      <w:r w:rsidR="007C4D68" w:rsidRPr="00580594">
        <w:rPr>
          <w:rFonts w:eastAsia="Times New Roman" w:cs="Arial"/>
          <w:color w:val="000000"/>
          <w:szCs w:val="24"/>
          <w:lang w:eastAsia="fr-CA"/>
        </w:rPr>
        <w:t xml:space="preserve"> par circonscription</w:t>
      </w:r>
      <w:r w:rsidR="003719B2">
        <w:rPr>
          <w:rFonts w:eastAsia="Times New Roman" w:cs="Arial"/>
          <w:color w:val="000000"/>
          <w:szCs w:val="24"/>
          <w:lang w:eastAsia="fr-CA"/>
        </w:rPr>
        <w:t> : </w:t>
      </w:r>
      <w:hyperlink r:id="rId14" w:history="1">
        <w:r w:rsidR="007C4D68" w:rsidRPr="00580594">
          <w:rPr>
            <w:rStyle w:val="Lienhypertexte"/>
            <w:rFonts w:eastAsia="Times New Roman" w:cs="Arial"/>
            <w:szCs w:val="24"/>
            <w:lang w:eastAsia="fr-CA"/>
          </w:rPr>
          <w:t>http://www.assnat.qc.ca/fr/deputes/index.html</w:t>
        </w:r>
      </w:hyperlink>
      <w:r w:rsidR="003719B2">
        <w:rPr>
          <w:rFonts w:eastAsia="Times New Roman" w:cs="Arial"/>
          <w:color w:val="000000"/>
          <w:szCs w:val="24"/>
          <w:lang w:eastAsia="fr-CA"/>
        </w:rPr>
        <w:t>.</w:t>
      </w:r>
    </w:p>
    <w:p w14:paraId="74B67F4A" w14:textId="77777777" w:rsidR="003719B2" w:rsidRPr="001B509C" w:rsidRDefault="003719B2" w:rsidP="001B509C">
      <w:pPr>
        <w:autoSpaceDE w:val="0"/>
        <w:autoSpaceDN w:val="0"/>
        <w:adjustRightInd w:val="0"/>
        <w:rPr>
          <w:rFonts w:cs="Arial"/>
          <w:color w:val="000000"/>
          <w:sz w:val="20"/>
          <w:szCs w:val="20"/>
        </w:rPr>
      </w:pPr>
    </w:p>
    <w:p w14:paraId="79CEB10E" w14:textId="77777777" w:rsidR="003719B2" w:rsidRDefault="003719B2" w:rsidP="0051714C">
      <w:pPr>
        <w:autoSpaceDE w:val="0"/>
        <w:autoSpaceDN w:val="0"/>
        <w:adjustRightInd w:val="0"/>
        <w:rPr>
          <w:rFonts w:cs="Arial"/>
          <w:color w:val="000000"/>
          <w:sz w:val="20"/>
          <w:szCs w:val="20"/>
        </w:rPr>
      </w:pPr>
      <w:r>
        <w:rPr>
          <w:rFonts w:cs="Arial"/>
          <w:color w:val="000000"/>
          <w:sz w:val="20"/>
          <w:szCs w:val="20"/>
        </w:rPr>
        <w:t>2022</w:t>
      </w:r>
    </w:p>
    <w:p w14:paraId="08D94847" w14:textId="0AC6704B" w:rsidR="00A211EA" w:rsidRPr="008C492B" w:rsidRDefault="008C492B" w:rsidP="0051714C">
      <w:pPr>
        <w:autoSpaceDE w:val="0"/>
        <w:autoSpaceDN w:val="0"/>
        <w:adjustRightInd w:val="0"/>
        <w:rPr>
          <w:rFonts w:cs="Arial"/>
          <w:color w:val="000000"/>
          <w:sz w:val="20"/>
          <w:szCs w:val="20"/>
        </w:rPr>
      </w:pPr>
      <w:r w:rsidRPr="008C492B">
        <w:rPr>
          <w:rFonts w:cs="Arial"/>
          <w:color w:val="000000"/>
          <w:sz w:val="20"/>
          <w:szCs w:val="20"/>
        </w:rPr>
        <w:t xml:space="preserve">Outil réalisé par le </w:t>
      </w:r>
      <w:r w:rsidR="005F15F8">
        <w:rPr>
          <w:rFonts w:cs="Arial"/>
          <w:color w:val="000000"/>
          <w:sz w:val="20"/>
          <w:szCs w:val="20"/>
        </w:rPr>
        <w:t>c</w:t>
      </w:r>
      <w:r w:rsidRPr="008C492B">
        <w:rPr>
          <w:rFonts w:cs="Arial"/>
          <w:color w:val="000000"/>
          <w:sz w:val="20"/>
          <w:szCs w:val="20"/>
        </w:rPr>
        <w:t xml:space="preserve">omité assurance médicaments de la Coalition solidarité santé, avec la collaboration de l’ACEF du </w:t>
      </w:r>
      <w:r w:rsidR="001F2DD4">
        <w:rPr>
          <w:rFonts w:cs="Arial"/>
          <w:color w:val="000000"/>
          <w:sz w:val="20"/>
          <w:szCs w:val="20"/>
        </w:rPr>
        <w:t>n</w:t>
      </w:r>
      <w:r w:rsidRPr="008C492B">
        <w:rPr>
          <w:rFonts w:cs="Arial"/>
          <w:color w:val="000000"/>
          <w:sz w:val="20"/>
          <w:szCs w:val="20"/>
        </w:rPr>
        <w:t>ord de Montréa</w:t>
      </w:r>
      <w:r>
        <w:rPr>
          <w:rFonts w:cs="Arial"/>
          <w:color w:val="000000"/>
          <w:sz w:val="20"/>
          <w:szCs w:val="20"/>
        </w:rPr>
        <w:t>l.</w:t>
      </w:r>
    </w:p>
    <w:sectPr w:rsidR="00A211EA" w:rsidRPr="008C492B">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90081" w14:textId="77777777" w:rsidR="00B61F18" w:rsidRDefault="00B61F18" w:rsidP="00CA0597">
      <w:r>
        <w:separator/>
      </w:r>
    </w:p>
  </w:endnote>
  <w:endnote w:type="continuationSeparator" w:id="0">
    <w:p w14:paraId="38D1AAA3" w14:textId="77777777" w:rsidR="00B61F18" w:rsidRDefault="00B61F18" w:rsidP="00CA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E5E2" w14:textId="77777777" w:rsidR="00694097" w:rsidRDefault="0069409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AFA7" w14:textId="77777777" w:rsidR="00694097" w:rsidRDefault="0069409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1999" w14:textId="77777777" w:rsidR="00694097" w:rsidRDefault="006940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809DD" w14:textId="77777777" w:rsidR="00B61F18" w:rsidRDefault="00B61F18" w:rsidP="00CA0597">
      <w:r>
        <w:separator/>
      </w:r>
    </w:p>
  </w:footnote>
  <w:footnote w:type="continuationSeparator" w:id="0">
    <w:p w14:paraId="1ECDE00D" w14:textId="77777777" w:rsidR="00B61F18" w:rsidRDefault="00B61F18" w:rsidP="00CA0597">
      <w:r>
        <w:continuationSeparator/>
      </w:r>
    </w:p>
  </w:footnote>
  <w:footnote w:id="1">
    <w:p w14:paraId="2A78FAAC" w14:textId="7B2C4B85" w:rsidR="00AF201F" w:rsidRDefault="00AF201F" w:rsidP="00302331">
      <w:pPr>
        <w:pStyle w:val="Notedebasdepage"/>
        <w:ind w:left="360" w:hanging="360"/>
      </w:pPr>
      <w:r>
        <w:rPr>
          <w:rStyle w:val="Appelnotedebasdep"/>
        </w:rPr>
        <w:footnoteRef/>
      </w:r>
      <w:r>
        <w:t xml:space="preserve"> </w:t>
      </w:r>
      <w:r w:rsidR="00736B6F">
        <w:tab/>
      </w:r>
      <w:r w:rsidR="00024483">
        <w:t>HAUT</w:t>
      </w:r>
      <w:r w:rsidR="00C251E8">
        <w:t xml:space="preserve"> COMMISSARIAT DES NATIONS UNIES AUX DROITS DE L’HOMME (2017).</w:t>
      </w:r>
      <w:r w:rsidR="00FA546B">
        <w:t xml:space="preserve"> </w:t>
      </w:r>
      <w:r w:rsidR="00FA546B" w:rsidRPr="00FA546B">
        <w:rPr>
          <w:i/>
          <w:iCs/>
        </w:rPr>
        <w:t>L’accès aux médicaments essentiels est un élément fondamental du droit à la santé</w:t>
      </w:r>
      <w:r w:rsidR="00FA546B">
        <w:t>, [En ligne]</w:t>
      </w:r>
      <w:r w:rsidR="001F221F">
        <w:t xml:space="preserve"> (</w:t>
      </w:r>
      <w:r w:rsidR="00AE4CB5">
        <w:t>24</w:t>
      </w:r>
      <w:r w:rsidR="00302331">
        <w:t> </w:t>
      </w:r>
      <w:r w:rsidR="00AE4CB5">
        <w:t>mars)</w:t>
      </w:r>
      <w:r w:rsidR="00FA546B">
        <w:t xml:space="preserve">. </w:t>
      </w:r>
      <w:r w:rsidR="005B3CD2">
        <w:t>[</w:t>
      </w:r>
      <w:proofErr w:type="gramStart"/>
      <w:r w:rsidR="00A52170" w:rsidRPr="005B3CD2">
        <w:t>ohchr.org/FR/</w:t>
      </w:r>
      <w:proofErr w:type="spellStart"/>
      <w:r w:rsidR="00A52170" w:rsidRPr="005B3CD2">
        <w:t>NewsEvents</w:t>
      </w:r>
      <w:proofErr w:type="spellEnd"/>
      <w:r w:rsidR="00A52170" w:rsidRPr="005B3CD2">
        <w:t>/Pages/Accessessentialmedicines.aspx</w:t>
      </w:r>
      <w:r w:rsidR="00B81889">
        <w:t xml:space="preserve"> </w:t>
      </w:r>
      <w:r w:rsidR="00A502F2">
        <w:t xml:space="preserve"> </w:t>
      </w:r>
      <w:r w:rsidR="005B3CD2">
        <w:t>]</w:t>
      </w:r>
      <w:proofErr w:type="gramEnd"/>
      <w:r w:rsidR="005B3CD2">
        <w:t>.</w:t>
      </w:r>
    </w:p>
  </w:footnote>
  <w:footnote w:id="2">
    <w:p w14:paraId="57EDEF70" w14:textId="60D78F7A" w:rsidR="00484F33" w:rsidRPr="00DD56A6" w:rsidRDefault="00484F33" w:rsidP="00043812">
      <w:pPr>
        <w:pStyle w:val="Notedebasdepage"/>
        <w:ind w:left="360" w:hanging="360"/>
      </w:pPr>
      <w:r>
        <w:rPr>
          <w:rStyle w:val="Appelnotedebasdep"/>
        </w:rPr>
        <w:footnoteRef/>
      </w:r>
      <w:r>
        <w:t xml:space="preserve"> </w:t>
      </w:r>
      <w:r w:rsidR="000B2738">
        <w:tab/>
        <w:t xml:space="preserve">QUÉBEC </w:t>
      </w:r>
      <w:r w:rsidRPr="00DD56A6">
        <w:t xml:space="preserve">(2002). </w:t>
      </w:r>
      <w:r w:rsidRPr="001E6504">
        <w:rPr>
          <w:i/>
          <w:iCs/>
        </w:rPr>
        <w:t>Loi sur l’assurance médicaments</w:t>
      </w:r>
      <w:r w:rsidR="006A0D72" w:rsidRPr="001E6504">
        <w:rPr>
          <w:i/>
          <w:iCs/>
        </w:rPr>
        <w:t>, chapitre A-29.01, à jour au 1</w:t>
      </w:r>
      <w:r w:rsidR="006A0D72" w:rsidRPr="001E6504">
        <w:rPr>
          <w:i/>
          <w:iCs/>
          <w:vertAlign w:val="superscript"/>
        </w:rPr>
        <w:t>er</w:t>
      </w:r>
      <w:r w:rsidR="001E6504">
        <w:rPr>
          <w:i/>
          <w:iCs/>
          <w:vertAlign w:val="superscript"/>
        </w:rPr>
        <w:t> </w:t>
      </w:r>
      <w:r w:rsidR="006A0D72" w:rsidRPr="001E6504">
        <w:rPr>
          <w:i/>
          <w:iCs/>
        </w:rPr>
        <w:t>novembre</w:t>
      </w:r>
      <w:r w:rsidR="001E6504">
        <w:rPr>
          <w:i/>
          <w:iCs/>
        </w:rPr>
        <w:t> </w:t>
      </w:r>
      <w:r w:rsidR="006A0D72" w:rsidRPr="001E6504">
        <w:rPr>
          <w:i/>
          <w:iCs/>
        </w:rPr>
        <w:t>2021</w:t>
      </w:r>
      <w:r w:rsidR="006A0D72">
        <w:t xml:space="preserve">, </w:t>
      </w:r>
      <w:r w:rsidR="001E6504">
        <w:t>[En ligne], Québec, Éditeur officiel du Québec.</w:t>
      </w:r>
      <w:r w:rsidRPr="00DD56A6">
        <w:t xml:space="preserve"> </w:t>
      </w:r>
      <w:r w:rsidR="005B3CD2">
        <w:t>[</w:t>
      </w:r>
      <w:proofErr w:type="gramStart"/>
      <w:r w:rsidRPr="005B3CD2">
        <w:t>legisquebec.gouv.qc.ca</w:t>
      </w:r>
      <w:proofErr w:type="gramEnd"/>
      <w:r w:rsidRPr="005B3CD2">
        <w:t>/</w:t>
      </w:r>
      <w:proofErr w:type="spellStart"/>
      <w:r w:rsidRPr="005B3CD2">
        <w:t>fr</w:t>
      </w:r>
      <w:proofErr w:type="spellEnd"/>
      <w:r w:rsidRPr="005B3CD2">
        <w:t>/document/</w:t>
      </w:r>
      <w:proofErr w:type="spellStart"/>
      <w:r w:rsidRPr="005B3CD2">
        <w:t>lc</w:t>
      </w:r>
      <w:proofErr w:type="spellEnd"/>
      <w:r w:rsidRPr="005B3CD2">
        <w:t>/A-29.01</w:t>
      </w:r>
      <w:r w:rsidR="005B3CD2">
        <w:t>].</w:t>
      </w:r>
      <w:r w:rsidRPr="00DD56A6">
        <w:t xml:space="preserve"> </w:t>
      </w:r>
    </w:p>
  </w:footnote>
  <w:footnote w:id="3">
    <w:p w14:paraId="63F89F0C" w14:textId="075C426D" w:rsidR="00DD56A6" w:rsidRDefault="00DD56A6" w:rsidP="00DD56A6">
      <w:pPr>
        <w:pStyle w:val="Notedebasdepage"/>
        <w:ind w:left="360" w:hanging="360"/>
      </w:pPr>
      <w:r>
        <w:rPr>
          <w:rStyle w:val="Appelnotedebasdep"/>
        </w:rPr>
        <w:footnoteRef/>
      </w:r>
      <w:r>
        <w:t xml:space="preserve"> </w:t>
      </w:r>
      <w:r>
        <w:rPr>
          <w:rFonts w:cs="Arial"/>
        </w:rPr>
        <w:tab/>
      </w:r>
      <w:r w:rsidR="00D22551">
        <w:rPr>
          <w:rFonts w:cs="Arial"/>
        </w:rPr>
        <w:t>INSTITUT CANADIEN D’INFORMATION SUR LA SANTÉ (2020).</w:t>
      </w:r>
      <w:r w:rsidR="001F33D7">
        <w:rPr>
          <w:rFonts w:cs="Arial"/>
        </w:rPr>
        <w:t xml:space="preserve"> </w:t>
      </w:r>
      <w:r w:rsidR="002004A1" w:rsidRPr="00CE3B59">
        <w:rPr>
          <w:rFonts w:cs="Arial"/>
          <w:i/>
          <w:iCs/>
        </w:rPr>
        <w:t>E</w:t>
      </w:r>
      <w:r w:rsidR="002004A1" w:rsidRPr="00CE3B59">
        <w:rPr>
          <w:rFonts w:eastAsia="Times New Roman"/>
          <w:i/>
          <w:iCs/>
        </w:rPr>
        <w:t>nquête internationale du Fonds du Commonwealth</w:t>
      </w:r>
      <w:r w:rsidR="001F33D7">
        <w:rPr>
          <w:rFonts w:eastAsia="Times New Roman"/>
        </w:rPr>
        <w:t xml:space="preserve"> -</w:t>
      </w:r>
      <w:r w:rsidR="00CE3B59">
        <w:rPr>
          <w:rFonts w:eastAsia="Times New Roman"/>
        </w:rPr>
        <w:t xml:space="preserve"> </w:t>
      </w:r>
      <w:r w:rsidR="002004A1" w:rsidRPr="00302331">
        <w:rPr>
          <w:rFonts w:eastAsia="Times New Roman"/>
          <w:i/>
          <w:iCs/>
        </w:rPr>
        <w:t>Sondage du 6 au 15 juin 2020</w:t>
      </w:r>
      <w:r w:rsidR="001F33D7" w:rsidRPr="00302331">
        <w:rPr>
          <w:rFonts w:eastAsia="Times New Roman"/>
          <w:i/>
          <w:iCs/>
        </w:rPr>
        <w:t> : </w:t>
      </w:r>
      <w:r w:rsidR="001A1A8D" w:rsidRPr="00302331">
        <w:rPr>
          <w:rFonts w:eastAsia="Times New Roman"/>
          <w:i/>
          <w:iCs/>
        </w:rPr>
        <w:t>Question</w:t>
      </w:r>
      <w:r w:rsidR="00382D9D" w:rsidRPr="00302331">
        <w:rPr>
          <w:rFonts w:eastAsia="Times New Roman"/>
          <w:i/>
          <w:iCs/>
        </w:rPr>
        <w:t> </w:t>
      </w:r>
      <w:r w:rsidR="001A1A8D" w:rsidRPr="00302331">
        <w:rPr>
          <w:rFonts w:eastAsia="Times New Roman"/>
          <w:i/>
          <w:iCs/>
        </w:rPr>
        <w:t>62</w:t>
      </w:r>
      <w:r w:rsidR="001F33D7">
        <w:rPr>
          <w:rFonts w:eastAsia="Times New Roman"/>
        </w:rPr>
        <w:t>, [En ligne], ICIS</w:t>
      </w:r>
      <w:r w:rsidR="001A1A8D">
        <w:rPr>
          <w:rFonts w:eastAsia="Times New Roman"/>
        </w:rPr>
        <w:t xml:space="preserve">. </w:t>
      </w:r>
      <w:r w:rsidR="005B146A">
        <w:t>[</w:t>
      </w:r>
      <w:proofErr w:type="gramStart"/>
      <w:r w:rsidR="005B146A" w:rsidRPr="00D400CB">
        <w:t>cihi.ca</w:t>
      </w:r>
      <w:proofErr w:type="gramEnd"/>
      <w:r w:rsidR="005B146A" w:rsidRPr="00D400CB">
        <w:t>/</w:t>
      </w:r>
      <w:proofErr w:type="spellStart"/>
      <w:r w:rsidR="005B146A" w:rsidRPr="00D400CB">
        <w:t>fr</w:t>
      </w:r>
      <w:proofErr w:type="spellEnd"/>
      <w:r w:rsidR="005B146A" w:rsidRPr="00D400CB">
        <w:t>/enquete-de-2020-du-fonds-du-commonwealth</w:t>
      </w:r>
      <w:r w:rsidR="005B146A">
        <w:t>].</w:t>
      </w:r>
    </w:p>
  </w:footnote>
  <w:footnote w:id="4">
    <w:p w14:paraId="06E14ADF" w14:textId="4D7F8114" w:rsidR="00A52170" w:rsidRPr="00DD56A6" w:rsidRDefault="00A52170" w:rsidP="000C62F8">
      <w:pPr>
        <w:pStyle w:val="Notedebasdepage"/>
        <w:ind w:left="360" w:hanging="360"/>
      </w:pPr>
      <w:r w:rsidRPr="00DD56A6">
        <w:rPr>
          <w:rStyle w:val="Appelnotedebasdep"/>
        </w:rPr>
        <w:footnoteRef/>
      </w:r>
      <w:r w:rsidRPr="00DD56A6">
        <w:t xml:space="preserve"> </w:t>
      </w:r>
      <w:r w:rsidR="000C62F8" w:rsidRPr="00DD56A6">
        <w:tab/>
      </w:r>
      <w:r w:rsidRPr="00DD56A6">
        <w:t>SYNOPSIS</w:t>
      </w:r>
      <w:r w:rsidR="006207C5">
        <w:t xml:space="preserve"> (2020).</w:t>
      </w:r>
      <w:r w:rsidRPr="00DD56A6">
        <w:t xml:space="preserve"> </w:t>
      </w:r>
      <w:r w:rsidR="00111893" w:rsidRPr="00545A44">
        <w:rPr>
          <w:i/>
          <w:iCs/>
        </w:rPr>
        <w:t>La guignolée des médias – Rapport de sondage</w:t>
      </w:r>
      <w:r w:rsidR="00111893">
        <w:t xml:space="preserve">, </w:t>
      </w:r>
      <w:r w:rsidR="003D528D">
        <w:t>[En ligne]</w:t>
      </w:r>
      <w:r w:rsidR="00545A44">
        <w:t>.</w:t>
      </w:r>
      <w:r w:rsidR="003D528D">
        <w:t xml:space="preserve"> </w:t>
      </w:r>
      <w:r w:rsidR="00545A44">
        <w:t>[</w:t>
      </w:r>
      <w:proofErr w:type="gramStart"/>
      <w:r w:rsidR="00545A44" w:rsidRPr="00545A44">
        <w:t>blogs.learnquebec.ca/files/2020/12/La-guignole%CC%81e-des-me%CC%81dias-NOEL2020-Rapport-de-sondage-vfinale.pdf</w:t>
      </w:r>
      <w:proofErr w:type="gramEnd"/>
      <w:r w:rsidR="00545A44">
        <w:t>].</w:t>
      </w:r>
    </w:p>
  </w:footnote>
  <w:footnote w:id="5">
    <w:p w14:paraId="16B027F3" w14:textId="1CE0B038" w:rsidR="00043812" w:rsidRPr="00DD56A6" w:rsidRDefault="00043812" w:rsidP="005B3CD2">
      <w:pPr>
        <w:pStyle w:val="Notedebasdepage"/>
        <w:ind w:left="360" w:hanging="360"/>
      </w:pPr>
      <w:r w:rsidRPr="00DD56A6">
        <w:rPr>
          <w:rStyle w:val="Appelnotedebasdep"/>
        </w:rPr>
        <w:footnoteRef/>
      </w:r>
      <w:r w:rsidRPr="00DD56A6">
        <w:t xml:space="preserve"> </w:t>
      </w:r>
      <w:r w:rsidRPr="00DD56A6">
        <w:tab/>
      </w:r>
      <w:r w:rsidR="00E25E69">
        <w:t>VADEBONCOEUR, Alain</w:t>
      </w:r>
      <w:r w:rsidR="00E0534B">
        <w:t>, et autres</w:t>
      </w:r>
      <w:r w:rsidR="00FF5220">
        <w:t xml:space="preserve"> (</w:t>
      </w:r>
      <w:r w:rsidRPr="00DD56A6">
        <w:t>2017</w:t>
      </w:r>
      <w:r w:rsidR="00FF5220">
        <w:t>)</w:t>
      </w:r>
      <w:r w:rsidRPr="00DD56A6">
        <w:t xml:space="preserve">. </w:t>
      </w:r>
      <w:r w:rsidRPr="00E0534B">
        <w:rPr>
          <w:i/>
          <w:iCs/>
        </w:rPr>
        <w:t>Le régime public-privé d’assurance médicaments du Québe</w:t>
      </w:r>
      <w:r w:rsidR="005E772F">
        <w:rPr>
          <w:i/>
          <w:iCs/>
        </w:rPr>
        <w:t>c</w:t>
      </w:r>
      <w:r w:rsidR="00F17BCF">
        <w:rPr>
          <w:i/>
          <w:iCs/>
        </w:rPr>
        <w:t> : </w:t>
      </w:r>
      <w:r w:rsidRPr="00E0534B">
        <w:rPr>
          <w:i/>
          <w:iCs/>
        </w:rPr>
        <w:t xml:space="preserve">un modèle </w:t>
      </w:r>
      <w:proofErr w:type="gramStart"/>
      <w:r w:rsidRPr="00E0534B">
        <w:rPr>
          <w:i/>
          <w:iCs/>
        </w:rPr>
        <w:t>obsolète?</w:t>
      </w:r>
      <w:r w:rsidR="00F17BCF">
        <w:t>,</w:t>
      </w:r>
      <w:proofErr w:type="gramEnd"/>
      <w:r w:rsidR="00F17BCF">
        <w:t xml:space="preserve"> </w:t>
      </w:r>
      <w:r w:rsidR="001C1BBF">
        <w:t>[En ligne], IRIS.</w:t>
      </w:r>
      <w:r w:rsidR="00E0534B">
        <w:t xml:space="preserve"> [</w:t>
      </w:r>
      <w:proofErr w:type="gramStart"/>
      <w:r w:rsidR="00F17BCF" w:rsidRPr="00F17BCF">
        <w:t>iris-recherche.qc.ca</w:t>
      </w:r>
      <w:proofErr w:type="gramEnd"/>
      <w:r w:rsidR="00F17BCF" w:rsidRPr="00F17BCF">
        <w:t>/publications/le-regime-public-prive-dassurance-medicaments-du-quebec-un-modele-obsolete/</w:t>
      </w:r>
      <w:r w:rsidR="00F17BCF">
        <w:t>].</w:t>
      </w:r>
    </w:p>
  </w:footnote>
  <w:footnote w:id="6">
    <w:p w14:paraId="7A4CF908" w14:textId="3CFECB5B" w:rsidR="00012713" w:rsidRPr="00012713" w:rsidRDefault="00012713" w:rsidP="00012713">
      <w:pPr>
        <w:pStyle w:val="Notedebasdepage"/>
        <w:tabs>
          <w:tab w:val="left" w:pos="360"/>
        </w:tabs>
        <w:ind w:left="360" w:hanging="360"/>
      </w:pPr>
      <w:r>
        <w:rPr>
          <w:rStyle w:val="Appelnotedebasdep"/>
        </w:rPr>
        <w:footnoteRef/>
      </w:r>
      <w:r>
        <w:t xml:space="preserve"> </w:t>
      </w:r>
      <w:r>
        <w:tab/>
      </w:r>
      <w:r w:rsidRPr="00012713">
        <w:t>FÉDÉRATION DES TRAVAILLEURS ET DES TRAVAILLEUSES DU QUÉBEC (FTQ)</w:t>
      </w:r>
      <w:r w:rsidR="005E772F">
        <w:t xml:space="preserve"> (</w:t>
      </w:r>
      <w:r w:rsidRPr="00012713">
        <w:t xml:space="preserve">2018). </w:t>
      </w:r>
      <w:r w:rsidRPr="00174840">
        <w:rPr>
          <w:i/>
          <w:iCs/>
        </w:rPr>
        <w:t>Les médicaments, pièce maîtresse de notre santé</w:t>
      </w:r>
      <w:r w:rsidR="009D02EA">
        <w:rPr>
          <w:i/>
          <w:iCs/>
        </w:rPr>
        <w:t xml:space="preserve">, </w:t>
      </w:r>
      <w:r w:rsidR="00877E07">
        <w:t>[En ligne]</w:t>
      </w:r>
      <w:r w:rsidR="009B75F2">
        <w:t xml:space="preserve">, FTQ, 79 p. </w:t>
      </w:r>
      <w:r w:rsidR="00960B26">
        <w:t>[</w:t>
      </w:r>
      <w:r w:rsidR="00174840" w:rsidRPr="00960B26">
        <w:t>ftq.qc.ca/wp-content/uploads/2018/11/Document-appui_Colloque-assurance-medicaments_2018_FINAL.pdf</w:t>
      </w:r>
      <w:r w:rsidR="00960B26">
        <w:t>].</w:t>
      </w:r>
      <w:r w:rsidR="00174840">
        <w:t xml:space="preserve"> </w:t>
      </w:r>
    </w:p>
  </w:footnote>
  <w:footnote w:id="7">
    <w:p w14:paraId="5B05571F" w14:textId="55178FC3" w:rsidR="00F770E4" w:rsidRPr="00283B9F" w:rsidRDefault="00F770E4" w:rsidP="001311FB">
      <w:pPr>
        <w:pStyle w:val="Notedebasdepage"/>
        <w:ind w:left="360" w:hanging="360"/>
      </w:pPr>
      <w:r>
        <w:rPr>
          <w:rStyle w:val="Appelnotedebasdep"/>
        </w:rPr>
        <w:footnoteRef/>
      </w:r>
      <w:r>
        <w:t xml:space="preserve"> </w:t>
      </w:r>
      <w:r w:rsidR="001311FB">
        <w:tab/>
      </w:r>
      <w:r w:rsidR="00237779">
        <w:t xml:space="preserve">CRÉPEAU, </w:t>
      </w:r>
      <w:r w:rsidR="001311FB">
        <w:t>Catherine</w:t>
      </w:r>
      <w:r w:rsidR="00237779">
        <w:t>,</w:t>
      </w:r>
      <w:r w:rsidR="001311FB">
        <w:t xml:space="preserve"> et Charles DÉSY (2017)</w:t>
      </w:r>
      <w:r w:rsidR="005E772F">
        <w:t>.</w:t>
      </w:r>
      <w:r w:rsidR="001311FB">
        <w:t xml:space="preserve"> </w:t>
      </w:r>
      <w:r w:rsidR="001311FB" w:rsidRPr="00283B9F">
        <w:rPr>
          <w:i/>
          <w:iCs/>
        </w:rPr>
        <w:t>Prix des médicaments : des écarts spectaculaires</w:t>
      </w:r>
      <w:r w:rsidR="001311FB">
        <w:t xml:space="preserve">, </w:t>
      </w:r>
      <w:r w:rsidR="00283B9F">
        <w:t xml:space="preserve">[En ligne], </w:t>
      </w:r>
      <w:r w:rsidR="001311FB" w:rsidRPr="0072232B">
        <w:rPr>
          <w:i/>
          <w:iCs/>
        </w:rPr>
        <w:t>Protégez-vous</w:t>
      </w:r>
      <w:r w:rsidR="00283B9F">
        <w:t>.</w:t>
      </w:r>
      <w:r w:rsidR="0011337F">
        <w:t xml:space="preserve"> [</w:t>
      </w:r>
      <w:proofErr w:type="gramStart"/>
      <w:r w:rsidR="001311FB" w:rsidRPr="00283B9F">
        <w:t>protegez-vous.ca</w:t>
      </w:r>
      <w:proofErr w:type="gramEnd"/>
      <w:r w:rsidR="001311FB" w:rsidRPr="00283B9F">
        <w:t>/Sante-et-alimentation/prix-des-</w:t>
      </w:r>
      <w:proofErr w:type="spellStart"/>
      <w:r w:rsidR="001311FB" w:rsidRPr="00283B9F">
        <w:t>medicaments</w:t>
      </w:r>
      <w:proofErr w:type="spellEnd"/>
      <w:r w:rsidR="001311FB" w:rsidRPr="00283B9F">
        <w:t>]</w:t>
      </w:r>
      <w:r w:rsidR="00283B9F">
        <w:t>.</w:t>
      </w:r>
    </w:p>
  </w:footnote>
  <w:footnote w:id="8">
    <w:p w14:paraId="480D5F60" w14:textId="4D6C3A73" w:rsidR="00E7614A" w:rsidRPr="008A3FF0" w:rsidRDefault="00E7614A" w:rsidP="008A3FF0">
      <w:pPr>
        <w:pStyle w:val="Titre1"/>
        <w:shd w:val="clear" w:color="auto" w:fill="FFFFFF"/>
        <w:spacing w:before="0"/>
        <w:ind w:left="360" w:hanging="360"/>
        <w:rPr>
          <w:rFonts w:ascii="Arial" w:hAnsi="Arial" w:cs="Arial"/>
          <w:color w:val="auto"/>
          <w:sz w:val="20"/>
          <w:szCs w:val="20"/>
        </w:rPr>
      </w:pPr>
      <w:r w:rsidRPr="005B3CD2">
        <w:rPr>
          <w:rStyle w:val="Appelnotedebasdep"/>
          <w:rFonts w:ascii="Arial" w:hAnsi="Arial" w:cs="Arial"/>
          <w:sz w:val="20"/>
          <w:szCs w:val="20"/>
        </w:rPr>
        <w:footnoteRef/>
      </w:r>
      <w:r w:rsidRPr="005B3CD2">
        <w:rPr>
          <w:rFonts w:ascii="Arial" w:hAnsi="Arial" w:cs="Arial"/>
          <w:sz w:val="20"/>
          <w:szCs w:val="20"/>
        </w:rPr>
        <w:t xml:space="preserve"> </w:t>
      </w:r>
      <w:r w:rsidR="0039005E" w:rsidRPr="005B3CD2">
        <w:rPr>
          <w:rFonts w:ascii="Arial" w:hAnsi="Arial" w:cs="Arial"/>
          <w:sz w:val="20"/>
          <w:szCs w:val="20"/>
        </w:rPr>
        <w:tab/>
      </w:r>
      <w:r w:rsidR="002C3EFE" w:rsidRPr="005B3CD2">
        <w:rPr>
          <w:rFonts w:ascii="Arial" w:hAnsi="Arial" w:cs="Arial"/>
          <w:color w:val="auto"/>
          <w:sz w:val="20"/>
          <w:szCs w:val="20"/>
        </w:rPr>
        <w:t xml:space="preserve">UNION DES CONSOMMATEURS (2018). </w:t>
      </w:r>
      <w:r w:rsidR="002C3EFE" w:rsidRPr="005B3CD2">
        <w:rPr>
          <w:rFonts w:ascii="Arial" w:eastAsia="Times New Roman" w:hAnsi="Arial" w:cs="Arial"/>
          <w:i/>
          <w:iCs/>
          <w:color w:val="auto"/>
          <w:kern w:val="36"/>
          <w:sz w:val="20"/>
          <w:szCs w:val="20"/>
          <w:lang w:eastAsia="fr-CA"/>
        </w:rPr>
        <w:t>Honoraires des pharmaciens : des iniquités flagrantes, à corriger au plus vite</w:t>
      </w:r>
      <w:r w:rsidR="002C4DE5">
        <w:rPr>
          <w:rFonts w:ascii="Arial" w:eastAsia="Times New Roman" w:hAnsi="Arial" w:cs="Arial"/>
          <w:color w:val="auto"/>
          <w:kern w:val="36"/>
          <w:sz w:val="20"/>
          <w:szCs w:val="20"/>
          <w:lang w:eastAsia="fr-CA"/>
        </w:rPr>
        <w:t>, [En ligne]</w:t>
      </w:r>
      <w:r w:rsidR="0039005E" w:rsidRPr="005B3CD2">
        <w:rPr>
          <w:rFonts w:ascii="Arial" w:eastAsia="Times New Roman" w:hAnsi="Arial" w:cs="Arial"/>
          <w:i/>
          <w:iCs/>
          <w:color w:val="auto"/>
          <w:kern w:val="36"/>
          <w:sz w:val="20"/>
          <w:szCs w:val="20"/>
          <w:lang w:eastAsia="fr-CA"/>
        </w:rPr>
        <w:t xml:space="preserve">. </w:t>
      </w:r>
      <w:r w:rsidR="00D40234">
        <w:rPr>
          <w:rFonts w:ascii="Arial" w:eastAsia="Times New Roman" w:hAnsi="Arial" w:cs="Arial"/>
          <w:color w:val="auto"/>
          <w:kern w:val="36"/>
          <w:sz w:val="20"/>
          <w:szCs w:val="20"/>
          <w:lang w:eastAsia="fr-CA"/>
        </w:rPr>
        <w:t>[</w:t>
      </w:r>
      <w:proofErr w:type="gramStart"/>
      <w:r w:rsidR="0039005E" w:rsidRPr="0011337F">
        <w:rPr>
          <w:rFonts w:ascii="Arial" w:eastAsia="Times New Roman" w:hAnsi="Arial" w:cs="Arial"/>
          <w:color w:val="auto"/>
          <w:kern w:val="36"/>
          <w:sz w:val="20"/>
          <w:szCs w:val="20"/>
          <w:lang w:eastAsia="fr-CA"/>
        </w:rPr>
        <w:t>uniondesconsommateurs.ca</w:t>
      </w:r>
      <w:proofErr w:type="gramEnd"/>
      <w:r w:rsidR="0039005E" w:rsidRPr="0011337F">
        <w:rPr>
          <w:rFonts w:ascii="Arial" w:eastAsia="Times New Roman" w:hAnsi="Arial" w:cs="Arial"/>
          <w:color w:val="auto"/>
          <w:kern w:val="36"/>
          <w:sz w:val="20"/>
          <w:szCs w:val="20"/>
          <w:lang w:eastAsia="fr-CA"/>
        </w:rPr>
        <w:t>/honoraires-pharmaciens/</w:t>
      </w:r>
      <w:r w:rsidR="00D40234">
        <w:rPr>
          <w:rFonts w:ascii="Arial" w:eastAsia="Times New Roman" w:hAnsi="Arial" w:cs="Arial"/>
          <w:color w:val="auto"/>
          <w:kern w:val="36"/>
          <w:sz w:val="20"/>
          <w:szCs w:val="20"/>
          <w:lang w:eastAsia="fr-CA"/>
        </w:rPr>
        <w:t>].</w:t>
      </w:r>
      <w:r w:rsidR="0039005E" w:rsidRPr="0011337F">
        <w:rPr>
          <w:rFonts w:ascii="Arial" w:eastAsia="Times New Roman" w:hAnsi="Arial" w:cs="Arial"/>
          <w:color w:val="auto"/>
          <w:kern w:val="36"/>
          <w:sz w:val="20"/>
          <w:szCs w:val="20"/>
          <w:lang w:eastAsia="fr-CA"/>
        </w:rPr>
        <w:t xml:space="preserve"> </w:t>
      </w:r>
    </w:p>
  </w:footnote>
  <w:footnote w:id="9">
    <w:p w14:paraId="3EB132CE" w14:textId="656EBCA6" w:rsidR="0095022A" w:rsidRPr="006919C7" w:rsidRDefault="0095022A" w:rsidP="0095022A">
      <w:pPr>
        <w:pStyle w:val="Notedebasdepage"/>
        <w:ind w:left="360" w:hanging="360"/>
        <w:rPr>
          <w:rFonts w:cs="Arial"/>
        </w:rPr>
      </w:pPr>
      <w:r>
        <w:rPr>
          <w:rStyle w:val="Appelnotedebasdep"/>
        </w:rPr>
        <w:footnoteRef/>
      </w:r>
      <w:r>
        <w:t xml:space="preserve"> </w:t>
      </w:r>
      <w:r>
        <w:tab/>
      </w:r>
      <w:r w:rsidR="00EF4290">
        <w:t xml:space="preserve">INSTITUT </w:t>
      </w:r>
      <w:r w:rsidR="00FD146B">
        <w:t>CANADIEN D’INFORMATION SUR LA SANTÉ</w:t>
      </w:r>
      <w:r w:rsidRPr="006919C7">
        <w:rPr>
          <w:rFonts w:cs="Arial"/>
        </w:rPr>
        <w:t xml:space="preserve"> (2021)</w:t>
      </w:r>
      <w:r w:rsidR="005C089A">
        <w:rPr>
          <w:rFonts w:cs="Arial"/>
        </w:rPr>
        <w:t>.</w:t>
      </w:r>
      <w:r w:rsidRPr="006919C7">
        <w:rPr>
          <w:rFonts w:cs="Arial"/>
        </w:rPr>
        <w:t xml:space="preserve"> </w:t>
      </w:r>
      <w:r w:rsidRPr="00FD146B">
        <w:rPr>
          <w:rFonts w:cs="Arial"/>
          <w:i/>
          <w:iCs/>
          <w:shd w:val="clear" w:color="auto" w:fill="FFFFFF"/>
        </w:rPr>
        <w:t>Tableaux de données</w:t>
      </w:r>
      <w:r w:rsidR="00090408">
        <w:rPr>
          <w:rFonts w:cs="Arial"/>
          <w:i/>
          <w:iCs/>
          <w:shd w:val="clear" w:color="auto" w:fill="FFFFFF"/>
        </w:rPr>
        <w:t> : </w:t>
      </w:r>
      <w:hyperlink r:id="rId1" w:tooltip="nhex-2021-full-datatables-fr.zip" w:history="1">
        <w:r w:rsidRPr="00FD146B">
          <w:rPr>
            <w:rFonts w:cs="Arial"/>
            <w:i/>
            <w:iCs/>
            <w:shd w:val="clear" w:color="auto" w:fill="FFFFFF"/>
          </w:rPr>
          <w:t>Dépenses de santé</w:t>
        </w:r>
      </w:hyperlink>
      <w:r w:rsidR="00FD146B">
        <w:rPr>
          <w:rFonts w:cs="Arial"/>
          <w:i/>
          <w:iCs/>
        </w:rPr>
        <w:t xml:space="preserve"> - </w:t>
      </w:r>
      <w:r w:rsidRPr="00FD146B">
        <w:rPr>
          <w:rFonts w:cs="Arial"/>
          <w:i/>
          <w:iCs/>
        </w:rPr>
        <w:t>Dépenses en médicaments par habitant</w:t>
      </w:r>
      <w:r w:rsidR="00BD3A4F">
        <w:rPr>
          <w:rFonts w:cs="Arial"/>
          <w:i/>
          <w:iCs/>
        </w:rPr>
        <w:t>- Tab</w:t>
      </w:r>
      <w:r w:rsidRPr="00FD146B">
        <w:rPr>
          <w:rFonts w:cs="Arial"/>
          <w:i/>
          <w:iCs/>
          <w:color w:val="000000"/>
        </w:rPr>
        <w:t>leau G.5.4 (Québec)</w:t>
      </w:r>
      <w:r w:rsidR="00BD3A4F">
        <w:rPr>
          <w:rFonts w:cs="Arial"/>
          <w:i/>
          <w:iCs/>
          <w:color w:val="000000"/>
        </w:rPr>
        <w:t xml:space="preserve"> - </w:t>
      </w:r>
      <w:r w:rsidRPr="00FD146B">
        <w:rPr>
          <w:rFonts w:cs="Arial"/>
          <w:i/>
          <w:iCs/>
          <w:color w:val="000000"/>
        </w:rPr>
        <w:t>Tableau G.14.</w:t>
      </w:r>
      <w:r w:rsidRPr="00090408">
        <w:rPr>
          <w:rFonts w:cs="Arial"/>
          <w:color w:val="000000"/>
        </w:rPr>
        <w:t>4 (Canada)</w:t>
      </w:r>
      <w:r w:rsidR="00FD146B">
        <w:rPr>
          <w:rFonts w:cs="Arial"/>
          <w:color w:val="000000"/>
        </w:rPr>
        <w:t>, [En ligne], ICIS</w:t>
      </w:r>
      <w:r>
        <w:rPr>
          <w:rFonts w:cs="Arial"/>
          <w:color w:val="000000"/>
        </w:rPr>
        <w:t xml:space="preserve">. </w:t>
      </w:r>
      <w:r w:rsidR="001B4E37">
        <w:rPr>
          <w:rFonts w:cs="Arial"/>
          <w:color w:val="000000"/>
        </w:rPr>
        <w:t>[</w:t>
      </w:r>
      <w:proofErr w:type="gramStart"/>
      <w:r w:rsidRPr="001B4E37">
        <w:rPr>
          <w:rFonts w:cs="Arial"/>
        </w:rPr>
        <w:t>cihi.ca</w:t>
      </w:r>
      <w:proofErr w:type="gramEnd"/>
      <w:r w:rsidRPr="001B4E37">
        <w:rPr>
          <w:rFonts w:cs="Arial"/>
        </w:rPr>
        <w:t>/</w:t>
      </w:r>
      <w:proofErr w:type="spellStart"/>
      <w:r w:rsidRPr="001B4E37">
        <w:rPr>
          <w:rFonts w:cs="Arial"/>
        </w:rPr>
        <w:t>fr</w:t>
      </w:r>
      <w:proofErr w:type="spellEnd"/>
      <w:r w:rsidRPr="001B4E37">
        <w:rPr>
          <w:rFonts w:cs="Arial"/>
        </w:rPr>
        <w:t>/tendances-des-</w:t>
      </w:r>
      <w:proofErr w:type="spellStart"/>
      <w:r w:rsidRPr="001B4E37">
        <w:rPr>
          <w:rFonts w:cs="Arial"/>
        </w:rPr>
        <w:t>depenses</w:t>
      </w:r>
      <w:proofErr w:type="spellEnd"/>
      <w:r w:rsidRPr="001B4E37">
        <w:rPr>
          <w:rFonts w:cs="Arial"/>
        </w:rPr>
        <w:t>-nationales-de-sante</w:t>
      </w:r>
      <w:r w:rsidR="001B4E37">
        <w:rPr>
          <w:rFonts w:cs="Arial"/>
        </w:rPr>
        <w:t>]</w:t>
      </w:r>
      <w:r w:rsidR="00754E71">
        <w:rPr>
          <w:rFonts w:cs="Arial"/>
        </w:rPr>
        <w:t>.</w:t>
      </w:r>
      <w:r>
        <w:rPr>
          <w:rFonts w:cs="Arial"/>
          <w:color w:val="000000"/>
        </w:rPr>
        <w:t xml:space="preserve"> </w:t>
      </w:r>
    </w:p>
  </w:footnote>
  <w:footnote w:id="10">
    <w:p w14:paraId="114F63D8" w14:textId="671BC22D" w:rsidR="00F41B97" w:rsidRDefault="00F41B97" w:rsidP="00BD3A4F">
      <w:pPr>
        <w:pStyle w:val="Notedebasdepage"/>
        <w:ind w:left="360" w:hanging="360"/>
      </w:pPr>
      <w:r>
        <w:rPr>
          <w:rStyle w:val="Appelnotedebasdep"/>
        </w:rPr>
        <w:footnoteRef/>
      </w:r>
      <w:r>
        <w:t xml:space="preserve"> </w:t>
      </w:r>
      <w:r w:rsidR="00F12865">
        <w:tab/>
      </w:r>
      <w:r>
        <w:t>I</w:t>
      </w:r>
      <w:r w:rsidR="005C089A">
        <w:t>NSTITUT CANADIEN D’INFORMATION SUR LA SANTÉ</w:t>
      </w:r>
      <w:r>
        <w:t xml:space="preserve"> (</w:t>
      </w:r>
      <w:r w:rsidR="00222188">
        <w:t>2016)</w:t>
      </w:r>
      <w:r w:rsidR="005C089A">
        <w:t>.</w:t>
      </w:r>
      <w:r w:rsidR="00222188">
        <w:t xml:space="preserve"> </w:t>
      </w:r>
      <w:r w:rsidR="001C6B0F" w:rsidRPr="005C089A">
        <w:rPr>
          <w:i/>
          <w:iCs/>
        </w:rPr>
        <w:t xml:space="preserve">Fiche d’informations - </w:t>
      </w:r>
      <w:r w:rsidR="00030423" w:rsidRPr="005C089A">
        <w:rPr>
          <w:i/>
          <w:iCs/>
        </w:rPr>
        <w:t>Coup d’œil sur les dépenses en médicaments</w:t>
      </w:r>
      <w:r w:rsidR="005C089A" w:rsidRPr="005C089A">
        <w:rPr>
          <w:i/>
          <w:iCs/>
        </w:rPr>
        <w:t xml:space="preserve"> - </w:t>
      </w:r>
      <w:r w:rsidR="001C6B0F" w:rsidRPr="005C089A">
        <w:rPr>
          <w:i/>
          <w:iCs/>
        </w:rPr>
        <w:t>Figure 2</w:t>
      </w:r>
      <w:r w:rsidR="005C089A">
        <w:t>, [En ligne], ICIS.</w:t>
      </w:r>
      <w:r w:rsidR="001C6B0F" w:rsidRPr="00BD3A4F">
        <w:t xml:space="preserve"> </w:t>
      </w:r>
      <w:r w:rsidR="00BD3A4F">
        <w:t>[</w:t>
      </w:r>
      <w:hyperlink r:id="rId2" w:history="1">
        <w:r w:rsidR="00222188" w:rsidRPr="00BD3A4F">
          <w:rPr>
            <w:rStyle w:val="Lienhypertexte"/>
            <w:color w:val="auto"/>
            <w:u w:val="none"/>
          </w:rPr>
          <w:t>cihi.ca/sites/default/files/document/nhex-drug-infosheet-2018-fr-web.pdf</w:t>
        </w:r>
      </w:hyperlink>
      <w:r w:rsidR="008A5165">
        <w:rPr>
          <w:rStyle w:val="Lienhypertexte"/>
          <w:color w:val="auto"/>
          <w:u w:val="none"/>
        </w:rPr>
        <w:t>].</w:t>
      </w:r>
      <w:r w:rsidR="00222188">
        <w:t xml:space="preserve"> </w:t>
      </w:r>
    </w:p>
  </w:footnote>
  <w:footnote w:id="11">
    <w:p w14:paraId="148C8806" w14:textId="50090CBC" w:rsidR="00B06381" w:rsidRDefault="00B06381" w:rsidP="00FC263F">
      <w:pPr>
        <w:pStyle w:val="Notedebasdepage"/>
        <w:ind w:left="360" w:hanging="360"/>
      </w:pPr>
      <w:r>
        <w:rPr>
          <w:rStyle w:val="Appelnotedebasdep"/>
        </w:rPr>
        <w:footnoteRef/>
      </w:r>
      <w:r w:rsidR="00A3137C">
        <w:tab/>
        <w:t>INSTITUT CANADIEN D’INFORMATION SUR LA SANTÉ (2021)</w:t>
      </w:r>
      <w:r w:rsidR="00FC263F">
        <w:t xml:space="preserve">. </w:t>
      </w:r>
      <w:r w:rsidR="00FC263F" w:rsidRPr="00FC263F">
        <w:t>Tendances des dépenses nationales de santé</w:t>
      </w:r>
      <w:r w:rsidR="00FC263F">
        <w:t xml:space="preserve">, </w:t>
      </w:r>
      <w:r w:rsidR="00CB3AE7">
        <w:t>série G, 2020</w:t>
      </w:r>
      <w:r w:rsidR="00FC263F">
        <w:t>, [En ligne], ICIS.</w:t>
      </w:r>
      <w:r w:rsidR="00CB3AE7">
        <w:t xml:space="preserve"> </w:t>
      </w:r>
      <w:r w:rsidR="00FC263F">
        <w:t>[</w:t>
      </w:r>
      <w:proofErr w:type="gramStart"/>
      <w:r w:rsidR="00CB3AE7" w:rsidRPr="00FC263F">
        <w:t>cihi.ca</w:t>
      </w:r>
      <w:proofErr w:type="gramEnd"/>
      <w:r w:rsidR="00CB3AE7" w:rsidRPr="00FC263F">
        <w:t>/</w:t>
      </w:r>
      <w:proofErr w:type="spellStart"/>
      <w:r w:rsidR="00CB3AE7" w:rsidRPr="00FC263F">
        <w:t>fr</w:t>
      </w:r>
      <w:proofErr w:type="spellEnd"/>
      <w:r w:rsidR="00CB3AE7" w:rsidRPr="00FC263F">
        <w:t>/tendances-des-</w:t>
      </w:r>
      <w:proofErr w:type="spellStart"/>
      <w:r w:rsidR="00CB3AE7" w:rsidRPr="00FC263F">
        <w:t>depenses</w:t>
      </w:r>
      <w:proofErr w:type="spellEnd"/>
      <w:r w:rsidR="00CB3AE7" w:rsidRPr="00FC263F">
        <w:t>-nationales-de-sante</w:t>
      </w:r>
      <w:r w:rsidR="00FC263F">
        <w:t>]</w:t>
      </w:r>
      <w:r w:rsidR="00FF3E22">
        <w:t xml:space="preserve"> </w:t>
      </w:r>
    </w:p>
  </w:footnote>
  <w:footnote w:id="12">
    <w:p w14:paraId="245FE91F" w14:textId="574BB911" w:rsidR="000E6087" w:rsidRPr="00754E71" w:rsidRDefault="000E6087" w:rsidP="00D401D2">
      <w:pPr>
        <w:pStyle w:val="Notedebasdepage"/>
        <w:ind w:left="360" w:hanging="360"/>
      </w:pPr>
      <w:r>
        <w:rPr>
          <w:rStyle w:val="Appelnotedebasdep"/>
        </w:rPr>
        <w:footnoteRef/>
      </w:r>
      <w:r>
        <w:t xml:space="preserve"> </w:t>
      </w:r>
      <w:r w:rsidR="00192B94">
        <w:tab/>
      </w:r>
      <w:bookmarkStart w:id="0" w:name="_Hlk97812408"/>
      <w:r w:rsidR="008C6A3F">
        <w:t xml:space="preserve">CONSEIL CONSULTATIF SUR LA MISE EN ŒUVRE D’UN RÉGIME NATIONAL D’ASSURANCE-MÉDICAMENTS </w:t>
      </w:r>
      <w:r w:rsidR="00D401D2">
        <w:t xml:space="preserve">(2019). </w:t>
      </w:r>
      <w:r w:rsidR="00D401D2" w:rsidRPr="00D401D2">
        <w:rPr>
          <w:i/>
          <w:iCs/>
        </w:rPr>
        <w:t>U</w:t>
      </w:r>
      <w:r w:rsidR="00882DEA" w:rsidRPr="00D401D2">
        <w:rPr>
          <w:i/>
          <w:iCs/>
        </w:rPr>
        <w:t>ne ordonnance pour le Canada</w:t>
      </w:r>
      <w:r w:rsidR="008C6A3F">
        <w:rPr>
          <w:i/>
          <w:iCs/>
        </w:rPr>
        <w:t> : </w:t>
      </w:r>
      <w:r w:rsidR="00882DEA" w:rsidRPr="00D401D2">
        <w:rPr>
          <w:i/>
          <w:iCs/>
        </w:rPr>
        <w:t>l’assurance-médicaments pour tous</w:t>
      </w:r>
      <w:r w:rsidR="00E9128C">
        <w:t>,</w:t>
      </w:r>
      <w:r w:rsidR="003C688B">
        <w:t xml:space="preserve"> [En ligne]</w:t>
      </w:r>
      <w:r w:rsidR="00C62A75">
        <w:t xml:space="preserve">, </w:t>
      </w:r>
      <w:r w:rsidR="00E9128C">
        <w:t xml:space="preserve">Canada, Santé canada, </w:t>
      </w:r>
      <w:r w:rsidR="004D1C41">
        <w:t>194 p.</w:t>
      </w:r>
      <w:r w:rsidR="003C688B">
        <w:t xml:space="preserve"> </w:t>
      </w:r>
      <w:r w:rsidR="00C62A75" w:rsidRPr="00754E71">
        <w:t>[</w:t>
      </w:r>
      <w:r w:rsidR="00470393" w:rsidRPr="00754E71">
        <w:t>canada.ca/content/dam/hc-sc/images/corporate/about-health-canada/public-engagement/external-advisory-bodies/implementation-national-pharmacare/final-report/rapport-final.pdf</w:t>
      </w:r>
      <w:r w:rsidR="00C62A75" w:rsidRPr="00754E71">
        <w:t>].</w:t>
      </w:r>
      <w:r w:rsidR="00470393" w:rsidRPr="00754E71">
        <w:t xml:space="preserve"> </w:t>
      </w:r>
    </w:p>
    <w:bookmarkEnd w:id="0"/>
  </w:footnote>
  <w:footnote w:id="13">
    <w:p w14:paraId="1DDDEEC9" w14:textId="0653A30E" w:rsidR="00D559BF" w:rsidRPr="009D5F4C" w:rsidRDefault="00D559BF" w:rsidP="00257AC6">
      <w:pPr>
        <w:pStyle w:val="Notedebasdepage"/>
        <w:ind w:left="360" w:hanging="360"/>
        <w:rPr>
          <w:lang w:val="en-CA"/>
        </w:rPr>
      </w:pPr>
      <w:r>
        <w:rPr>
          <w:rStyle w:val="Appelnotedebasdep"/>
        </w:rPr>
        <w:footnoteRef/>
      </w:r>
      <w:r>
        <w:t xml:space="preserve"> </w:t>
      </w:r>
      <w:r w:rsidR="00E34AB5">
        <w:tab/>
      </w:r>
      <w:r w:rsidR="00257AC6">
        <w:t>CONSEIL D’EXAMEN DU PRIX DES MÉDICAMENTS BREVETÉS</w:t>
      </w:r>
      <w:r w:rsidR="00E34AB5">
        <w:t xml:space="preserve"> </w:t>
      </w:r>
      <w:r w:rsidR="009B2524">
        <w:t>(</w:t>
      </w:r>
      <w:r w:rsidR="00E34AB5">
        <w:t>2019</w:t>
      </w:r>
      <w:r w:rsidR="009B2524">
        <w:t>)</w:t>
      </w:r>
      <w:r w:rsidR="00E34AB5">
        <w:t xml:space="preserve">. </w:t>
      </w:r>
      <w:r w:rsidR="00BD2E67" w:rsidRPr="00531B9D">
        <w:rPr>
          <w:i/>
          <w:iCs/>
        </w:rPr>
        <w:t>Rapport annuel</w:t>
      </w:r>
      <w:r w:rsidR="00531B9D" w:rsidRPr="00531B9D">
        <w:rPr>
          <w:i/>
          <w:iCs/>
        </w:rPr>
        <w:t xml:space="preserve"> 2019</w:t>
      </w:r>
      <w:r w:rsidR="00BD2E67">
        <w:t xml:space="preserve">, </w:t>
      </w:r>
      <w:r w:rsidR="00531B9D">
        <w:t xml:space="preserve">[En ligne], </w:t>
      </w:r>
      <w:r w:rsidR="006354A1">
        <w:t xml:space="preserve">Ottawa, </w:t>
      </w:r>
      <w:r w:rsidR="00330B3E">
        <w:t>p. </w:t>
      </w:r>
      <w:r w:rsidR="00EF7A9E">
        <w:t>47</w:t>
      </w:r>
      <w:r w:rsidR="00E34AB5">
        <w:t xml:space="preserve">. </w:t>
      </w:r>
      <w:r w:rsidR="00EF7A9E" w:rsidRPr="009D5F4C">
        <w:rPr>
          <w:lang w:val="en-CA"/>
        </w:rPr>
        <w:t>[</w:t>
      </w:r>
      <w:r w:rsidR="009B2524" w:rsidRPr="009D5F4C">
        <w:rPr>
          <w:lang w:val="en-CA"/>
        </w:rPr>
        <w:t>canada.ca/content/dam/pmprb-cepmb/documents/reports-and-studies/annual-report/2019/pmprb-ar-2019-fr.pdf</w:t>
      </w:r>
      <w:r w:rsidR="00E12443" w:rsidRPr="009D5F4C">
        <w:rPr>
          <w:lang w:val="en-CA"/>
        </w:rPr>
        <w:t>].</w:t>
      </w:r>
      <w:r w:rsidR="009B2524" w:rsidRPr="009D5F4C">
        <w:rPr>
          <w:lang w:val="en-CA"/>
        </w:rPr>
        <w:t xml:space="preserve"> </w:t>
      </w:r>
    </w:p>
  </w:footnote>
  <w:footnote w:id="14">
    <w:p w14:paraId="2BD22DE8" w14:textId="74F48225" w:rsidR="00765D4F" w:rsidRDefault="00765D4F" w:rsidP="00D9782F">
      <w:pPr>
        <w:pStyle w:val="Notedebasdepage"/>
        <w:ind w:left="360" w:hanging="360"/>
      </w:pPr>
      <w:r>
        <w:rPr>
          <w:rStyle w:val="Appelnotedebasdep"/>
        </w:rPr>
        <w:footnoteRef/>
      </w:r>
      <w:r>
        <w:t xml:space="preserve"> </w:t>
      </w:r>
      <w:r w:rsidR="00A30E67">
        <w:tab/>
      </w:r>
      <w:r w:rsidR="00953B8F" w:rsidRPr="00953B8F">
        <w:t xml:space="preserve">ORGANISATION DE COOPÉRATION ET DE DÉVELOPPEMENT ÉCONOMIQUES </w:t>
      </w:r>
      <w:r w:rsidR="00953B8F" w:rsidRPr="009D5F4C">
        <w:t>ÉTUDE ÉCONOMIQUE DE L’OCDE</w:t>
      </w:r>
      <w:r w:rsidR="00953B8F">
        <w:t xml:space="preserve"> (202</w:t>
      </w:r>
      <w:r w:rsidR="00155444">
        <w:t>1</w:t>
      </w:r>
      <w:r w:rsidR="00953B8F">
        <w:t>)</w:t>
      </w:r>
      <w:r w:rsidR="00D659E2" w:rsidRPr="009D5F4C">
        <w:t xml:space="preserve">. </w:t>
      </w:r>
      <w:r w:rsidR="004611DB">
        <w:t>Études économiques de l’OCDE</w:t>
      </w:r>
      <w:r w:rsidR="004611DB">
        <w:t xml:space="preserve"> </w:t>
      </w:r>
      <w:r w:rsidR="004611DB">
        <w:t>Canada</w:t>
      </w:r>
      <w:r w:rsidR="004611DB">
        <w:t>, Synthèse</w:t>
      </w:r>
      <w:r w:rsidR="00D9782F">
        <w:t>, [</w:t>
      </w:r>
      <w:r w:rsidR="00D9782F" w:rsidRPr="00D9782F">
        <w:t>En</w:t>
      </w:r>
      <w:r w:rsidR="00D9782F">
        <w:t> </w:t>
      </w:r>
      <w:r w:rsidR="00D9782F" w:rsidRPr="00D9782F">
        <w:t>ligne</w:t>
      </w:r>
      <w:r w:rsidR="00D9782F">
        <w:t>], OCDE. [</w:t>
      </w:r>
      <w:proofErr w:type="gramStart"/>
      <w:r w:rsidR="00D659E2" w:rsidRPr="00D9782F">
        <w:t>oecd.org/fr/economie/etudes/CANADA-2021-OCDE-etude-economique-synthese.pdf</w:t>
      </w:r>
      <w:proofErr w:type="gramEnd"/>
      <w:r w:rsidR="00D9782F">
        <w:t>].</w:t>
      </w:r>
      <w:r w:rsidR="00D659E2">
        <w:t xml:space="preserve"> </w:t>
      </w:r>
    </w:p>
  </w:footnote>
  <w:footnote w:id="15">
    <w:p w14:paraId="6596790A" w14:textId="2D68E9AA" w:rsidR="005478F4" w:rsidRPr="00964202" w:rsidRDefault="005478F4" w:rsidP="00F706EF">
      <w:pPr>
        <w:pStyle w:val="Notedebasdepage"/>
        <w:ind w:left="360" w:hanging="360"/>
        <w:rPr>
          <w:lang w:val="en-CA"/>
        </w:rPr>
      </w:pPr>
      <w:r>
        <w:rPr>
          <w:rStyle w:val="Appelnotedebasdep"/>
        </w:rPr>
        <w:footnoteRef/>
      </w:r>
      <w:r>
        <w:t xml:space="preserve"> </w:t>
      </w:r>
      <w:r w:rsidR="00F706EF">
        <w:tab/>
      </w:r>
      <w:r w:rsidR="00A20C24" w:rsidRPr="00964202">
        <w:t>CONSEIL D’EXAMEN DU PRIX DES MÉDICAMENTS BREVETÉS (2019). Rapport annuel 2019, [En ligne], Ottawa, p. </w:t>
      </w:r>
      <w:r w:rsidR="00C7198D" w:rsidRPr="00964202">
        <w:t>32</w:t>
      </w:r>
      <w:r w:rsidR="00A20C24" w:rsidRPr="00964202">
        <w:t xml:space="preserve">. </w:t>
      </w:r>
      <w:r w:rsidR="00D41E6E" w:rsidRPr="00964202">
        <w:rPr>
          <w:lang w:val="en-CA"/>
        </w:rPr>
        <w:t>[</w:t>
      </w:r>
      <w:r w:rsidRPr="00964202">
        <w:rPr>
          <w:lang w:val="en-CA"/>
        </w:rPr>
        <w:t>canada.ca/content/dam/pmprb-cepmb/documents/reports-and-studies/annual-report/2019/pmprb-ar-2019-fr.pdf</w:t>
      </w:r>
      <w:r w:rsidR="00330B3E" w:rsidRPr="00964202">
        <w:rPr>
          <w:lang w:val="en-CA"/>
        </w:rPr>
        <w:t>].</w:t>
      </w:r>
    </w:p>
  </w:footnote>
  <w:footnote w:id="16">
    <w:p w14:paraId="11CF06BF" w14:textId="77777777" w:rsidR="00964202" w:rsidRPr="00964202" w:rsidRDefault="009103D3" w:rsidP="00F706EF">
      <w:pPr>
        <w:pStyle w:val="Notedebasdepage"/>
        <w:ind w:left="360" w:hanging="360"/>
      </w:pPr>
      <w:r w:rsidRPr="00964202">
        <w:rPr>
          <w:rStyle w:val="Appelnotedebasdep"/>
        </w:rPr>
        <w:footnoteRef/>
      </w:r>
      <w:r w:rsidRPr="00964202">
        <w:t xml:space="preserve"> </w:t>
      </w:r>
      <w:r w:rsidR="00F706EF" w:rsidRPr="00964202">
        <w:tab/>
      </w:r>
      <w:r w:rsidRPr="00964202">
        <w:t xml:space="preserve">COMITÉ PERMANENT DE LA SANTÉ </w:t>
      </w:r>
      <w:r w:rsidR="00D41E6E" w:rsidRPr="00964202">
        <w:t>(</w:t>
      </w:r>
      <w:r w:rsidRPr="00964202">
        <w:t>2018</w:t>
      </w:r>
      <w:r w:rsidR="00D41E6E" w:rsidRPr="00964202">
        <w:t>)</w:t>
      </w:r>
      <w:r w:rsidRPr="00964202">
        <w:t xml:space="preserve">. </w:t>
      </w:r>
      <w:r w:rsidRPr="00964202">
        <w:rPr>
          <w:i/>
          <w:iCs/>
        </w:rPr>
        <w:t>Un régime d’assurance médicaments universel pour tous les Canadiens</w:t>
      </w:r>
      <w:r w:rsidR="00D41E6E" w:rsidRPr="00964202">
        <w:rPr>
          <w:i/>
          <w:iCs/>
        </w:rPr>
        <w:t> : </w:t>
      </w:r>
      <w:r w:rsidRPr="00964202">
        <w:rPr>
          <w:i/>
          <w:iCs/>
        </w:rPr>
        <w:t>une nécessité</w:t>
      </w:r>
      <w:r w:rsidR="00D41E6E" w:rsidRPr="00964202">
        <w:t>, [En ligne]</w:t>
      </w:r>
      <w:r w:rsidR="00C06871" w:rsidRPr="00964202">
        <w:t xml:space="preserve"> </w:t>
      </w:r>
      <w:r w:rsidR="00DD6A09" w:rsidRPr="00964202">
        <w:t>Canada, La Chambre des Communes</w:t>
      </w:r>
      <w:r w:rsidR="00D41E6E" w:rsidRPr="00964202">
        <w:t>,</w:t>
      </w:r>
      <w:r w:rsidR="00DD6A09" w:rsidRPr="00964202">
        <w:t xml:space="preserve"> </w:t>
      </w:r>
      <w:r w:rsidR="00964202" w:rsidRPr="00964202">
        <w:t>147 p.</w:t>
      </w:r>
      <w:r w:rsidR="00D41E6E" w:rsidRPr="00964202">
        <w:t xml:space="preserve"> </w:t>
      </w:r>
      <w:r w:rsidR="00330B3E" w:rsidRPr="00964202">
        <w:t>[</w:t>
      </w:r>
      <w:r w:rsidR="00C06871" w:rsidRPr="00964202">
        <w:t>noscommunes.ca/Content/</w:t>
      </w:r>
      <w:proofErr w:type="spellStart"/>
      <w:r w:rsidR="00C06871" w:rsidRPr="00964202">
        <w:t>Committee</w:t>
      </w:r>
      <w:proofErr w:type="spellEnd"/>
      <w:r w:rsidR="00C06871" w:rsidRPr="00964202">
        <w:t>/421/HESA/Reports/</w:t>
      </w:r>
    </w:p>
    <w:p w14:paraId="38B01260" w14:textId="4E427FF6" w:rsidR="009103D3" w:rsidRPr="00964202" w:rsidRDefault="00964202" w:rsidP="00F706EF">
      <w:pPr>
        <w:pStyle w:val="Notedebasdepage"/>
        <w:ind w:left="360" w:hanging="360"/>
        <w:rPr>
          <w:lang w:val="en-CA"/>
        </w:rPr>
      </w:pPr>
      <w:r w:rsidRPr="00964202">
        <w:tab/>
      </w:r>
      <w:r w:rsidR="00C06871" w:rsidRPr="00964202">
        <w:rPr>
          <w:lang w:val="en-CA"/>
        </w:rPr>
        <w:t>RP9762464/hesarp14/hesarp14-f.pdf</w:t>
      </w:r>
      <w:r w:rsidR="00330B3E" w:rsidRPr="00964202">
        <w:rPr>
          <w:lang w:val="en-CA"/>
        </w:rPr>
        <w:t>].</w:t>
      </w:r>
      <w:r w:rsidR="00C06871" w:rsidRPr="00964202">
        <w:rPr>
          <w:i/>
          <w:iCs/>
          <w:lang w:val="en-CA"/>
        </w:rPr>
        <w:t xml:space="preserve"> </w:t>
      </w:r>
    </w:p>
  </w:footnote>
  <w:footnote w:id="17">
    <w:p w14:paraId="160D4243" w14:textId="6A4C79BA" w:rsidR="00470393" w:rsidRPr="00964202" w:rsidRDefault="00C06871" w:rsidP="00470393">
      <w:pPr>
        <w:pStyle w:val="Notedebasdepage"/>
        <w:ind w:left="360" w:hanging="360"/>
      </w:pPr>
      <w:r w:rsidRPr="00964202">
        <w:rPr>
          <w:rStyle w:val="Appelnotedebasdep"/>
        </w:rPr>
        <w:footnoteRef/>
      </w:r>
      <w:r w:rsidRPr="00964202">
        <w:t xml:space="preserve"> </w:t>
      </w:r>
      <w:r w:rsidR="00F706EF" w:rsidRPr="00964202">
        <w:tab/>
      </w:r>
      <w:r w:rsidR="0052003D" w:rsidRPr="0052003D">
        <w:t xml:space="preserve">CONSEIL CONSULTATIF SUR LA MISE EN ŒUVRE D’UN RÉGIME NATIONAL D’ASSURANCE-MÉDICAMENTS (2019). </w:t>
      </w:r>
      <w:r w:rsidR="0052003D" w:rsidRPr="002C1E4B">
        <w:rPr>
          <w:i/>
          <w:iCs/>
        </w:rPr>
        <w:t>Une ordonnance pour le Canada</w:t>
      </w:r>
      <w:r w:rsidR="002C1E4B">
        <w:rPr>
          <w:i/>
          <w:iCs/>
        </w:rPr>
        <w:t> : </w:t>
      </w:r>
      <w:r w:rsidR="0052003D" w:rsidRPr="002C1E4B">
        <w:rPr>
          <w:i/>
          <w:iCs/>
        </w:rPr>
        <w:t>l’assurance-médicaments pour tous</w:t>
      </w:r>
      <w:r w:rsidR="0052003D" w:rsidRPr="0052003D">
        <w:t>, [En ligne], Canada, Santé canada, 194</w:t>
      </w:r>
      <w:r w:rsidR="00EA67FE">
        <w:t> </w:t>
      </w:r>
      <w:r w:rsidR="0052003D" w:rsidRPr="0052003D">
        <w:t xml:space="preserve">p. [canada.ca/content/dam/hc-sc/images/corporate/about-health-canada/public-engagement/external-advisory-bodies/implementation-national-pharmacare/final-report/rapport-final.pdf]. </w:t>
      </w:r>
    </w:p>
    <w:p w14:paraId="0407BDFA" w14:textId="15B3B306" w:rsidR="00C06871" w:rsidRPr="00964202" w:rsidRDefault="00C06871">
      <w:pPr>
        <w:pStyle w:val="Notedebasdepage"/>
      </w:pPr>
    </w:p>
  </w:footnote>
  <w:footnote w:id="18">
    <w:p w14:paraId="29C5244B" w14:textId="72C9323D" w:rsidR="008435F3" w:rsidRPr="001F4EE3" w:rsidRDefault="008435F3" w:rsidP="00677E11">
      <w:pPr>
        <w:autoSpaceDE w:val="0"/>
        <w:autoSpaceDN w:val="0"/>
        <w:adjustRightInd w:val="0"/>
        <w:ind w:left="360" w:hanging="360"/>
        <w:rPr>
          <w:rFonts w:cs="Arial"/>
          <w:color w:val="000000"/>
          <w:sz w:val="20"/>
          <w:szCs w:val="20"/>
        </w:rPr>
      </w:pPr>
      <w:r w:rsidRPr="00526431">
        <w:rPr>
          <w:rStyle w:val="Appelnotedebasdep"/>
          <w:sz w:val="20"/>
          <w:szCs w:val="20"/>
        </w:rPr>
        <w:footnoteRef/>
      </w:r>
      <w:r>
        <w:rPr>
          <w:rFonts w:cs="Arial"/>
          <w:color w:val="000000"/>
          <w:sz w:val="22"/>
        </w:rPr>
        <w:t xml:space="preserve"> </w:t>
      </w:r>
      <w:r w:rsidR="00526431">
        <w:rPr>
          <w:rFonts w:cs="Arial"/>
          <w:color w:val="000000"/>
          <w:sz w:val="22"/>
        </w:rPr>
        <w:tab/>
      </w:r>
      <w:r w:rsidR="00915B10" w:rsidRPr="00915B10">
        <w:rPr>
          <w:rFonts w:cs="Arial"/>
          <w:color w:val="000000"/>
          <w:sz w:val="20"/>
          <w:szCs w:val="20"/>
        </w:rPr>
        <w:t>La dérogation COVID-19 est soutenue par l’Organisation Mondiale de la Santé (OMS), les experts des Droits de l’Homme des Nations unies, UNITAID et l’ONUSIDA. La déclaration de l'ISP sur ces propositions est disponible sur le site Web de l'ISP</w:t>
      </w:r>
      <w:r w:rsidR="00915B10" w:rsidRPr="00915B10">
        <w:rPr>
          <w:rFonts w:cs="Arial"/>
          <w:color w:val="000000"/>
          <w:sz w:val="22"/>
        </w:rPr>
        <w:t> : </w:t>
      </w:r>
      <w:r w:rsidR="004A1B2B" w:rsidRPr="00526431">
        <w:rPr>
          <w:rFonts w:cs="Arial"/>
          <w:sz w:val="20"/>
          <w:szCs w:val="20"/>
        </w:rPr>
        <w:t>h</w:t>
      </w:r>
      <w:r w:rsidRPr="00526431">
        <w:rPr>
          <w:rFonts w:cs="Arial"/>
          <w:sz w:val="20"/>
          <w:szCs w:val="20"/>
        </w:rPr>
        <w:t>ttps://publicservices.international/resources/campaigns/lisp-demande-une-renonciation-aux-droits-de-proprit-intellectuelle-sur-les-traitements-mdicaux-covid-19?id=11380&amp;lang=fr</w:t>
      </w:r>
      <w:r w:rsidR="00677E11">
        <w:rPr>
          <w:rFonts w:cs="Arial"/>
          <w:sz w:val="20"/>
          <w:szCs w:val="20"/>
        </w:rPr>
        <w:t>.</w:t>
      </w:r>
    </w:p>
  </w:footnote>
  <w:footnote w:id="19">
    <w:p w14:paraId="677B1B3D" w14:textId="5E4722F1" w:rsidR="00506620" w:rsidRDefault="00526431" w:rsidP="00677E11">
      <w:pPr>
        <w:pStyle w:val="Notedebasdepage"/>
        <w:ind w:left="360" w:hanging="360"/>
      </w:pPr>
      <w:r>
        <w:t>.</w:t>
      </w:r>
      <w:r w:rsidR="00506620">
        <w:rPr>
          <w:rStyle w:val="Appelnotedebasdep"/>
        </w:rPr>
        <w:footnoteRef/>
      </w:r>
      <w:r w:rsidR="00506620">
        <w:t xml:space="preserve"> </w:t>
      </w:r>
      <w:r>
        <w:tab/>
      </w:r>
      <w:r w:rsidR="00506A08">
        <w:t>Demande réitérée d’agir favorablement pour la révision des règles de propriété intellectuelle afin d’assurer l’accès universel aux vaccins contre la COVID-19 (janvier 2022)</w:t>
      </w:r>
      <w:r w:rsidR="00677E11">
        <w:t> : </w:t>
      </w:r>
      <w:r w:rsidR="00506A08" w:rsidRPr="00526431">
        <w:t>https://cssante.com/2022/01/25/demande-reiteree-aux-ministres-federaux-acces-aux-vaccins-contre-la-covid-19/</w:t>
      </w:r>
      <w:r>
        <w:t>]</w:t>
      </w:r>
      <w:r w:rsidR="00906F2A">
        <w:t>.</w:t>
      </w:r>
    </w:p>
  </w:footnote>
  <w:footnote w:id="20">
    <w:p w14:paraId="6DC72C53" w14:textId="746445A8" w:rsidR="0092574D" w:rsidRDefault="0092574D" w:rsidP="00580DBE">
      <w:pPr>
        <w:autoSpaceDE w:val="0"/>
        <w:autoSpaceDN w:val="0"/>
        <w:adjustRightInd w:val="0"/>
        <w:ind w:left="360" w:hanging="360"/>
      </w:pPr>
      <w:r>
        <w:rPr>
          <w:rStyle w:val="Appelnotedebasdep"/>
        </w:rPr>
        <w:footnoteRef/>
      </w:r>
      <w:r w:rsidR="00D46A0D">
        <w:tab/>
      </w:r>
      <w:r w:rsidR="00D46A0D" w:rsidRPr="00155444">
        <w:rPr>
          <w:sz w:val="20"/>
          <w:szCs w:val="20"/>
        </w:rPr>
        <w:t>U</w:t>
      </w:r>
      <w:r w:rsidR="006B5737" w:rsidRPr="00155444">
        <w:rPr>
          <w:sz w:val="20"/>
          <w:szCs w:val="20"/>
        </w:rPr>
        <w:t>NION DES CONSOMMATEURS</w:t>
      </w:r>
      <w:r w:rsidR="00580DBE">
        <w:rPr>
          <w:sz w:val="20"/>
          <w:szCs w:val="20"/>
        </w:rPr>
        <w:t xml:space="preserve"> (2021). </w:t>
      </w:r>
      <w:r w:rsidR="00C10F03" w:rsidRPr="005E0380">
        <w:rPr>
          <w:i/>
          <w:iCs/>
          <w:sz w:val="20"/>
          <w:szCs w:val="20"/>
        </w:rPr>
        <w:t xml:space="preserve">Appui à un régime </w:t>
      </w:r>
      <w:r w:rsidR="005E0380" w:rsidRPr="005E0380">
        <w:rPr>
          <w:i/>
          <w:iCs/>
          <w:sz w:val="20"/>
          <w:szCs w:val="20"/>
        </w:rPr>
        <w:t>public universel d’assurance médicaments au Québec,</w:t>
      </w:r>
      <w:r w:rsidR="005E0380">
        <w:rPr>
          <w:sz w:val="20"/>
          <w:szCs w:val="20"/>
        </w:rPr>
        <w:t xml:space="preserve"> [En ligne]. [</w:t>
      </w:r>
      <w:proofErr w:type="gramStart"/>
      <w:r w:rsidR="005E0380" w:rsidRPr="005E0380">
        <w:rPr>
          <w:rFonts w:cs="Arial"/>
          <w:sz w:val="20"/>
          <w:szCs w:val="20"/>
        </w:rPr>
        <w:t>https://uniondesconsommateurs.ca/20210617-uc-assmed-appuis/</w:t>
      </w:r>
      <w:proofErr w:type="gramEnd"/>
      <w:r w:rsidR="005E0380" w:rsidRPr="005E0380">
        <w:rPr>
          <w:rStyle w:val="Lienhypertexte"/>
          <w:rFonts w:cs="Arial"/>
          <w:color w:val="auto"/>
          <w:sz w:val="20"/>
          <w:szCs w:val="20"/>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8B39" w14:textId="77777777" w:rsidR="00694097" w:rsidRDefault="0069409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B268" w14:textId="77777777" w:rsidR="00694097" w:rsidRDefault="0069409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0A87" w14:textId="77777777" w:rsidR="00694097" w:rsidRDefault="006940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3D7"/>
    <w:multiLevelType w:val="hybridMultilevel"/>
    <w:tmpl w:val="39B8D3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646B7A"/>
    <w:multiLevelType w:val="hybridMultilevel"/>
    <w:tmpl w:val="C7F0CF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156656"/>
    <w:multiLevelType w:val="multilevel"/>
    <w:tmpl w:val="78F0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51BED"/>
    <w:multiLevelType w:val="hybridMultilevel"/>
    <w:tmpl w:val="D26629AA"/>
    <w:lvl w:ilvl="0" w:tplc="EC809092">
      <w:numFmt w:val="bullet"/>
      <w:lvlText w:val="-"/>
      <w:lvlJc w:val="left"/>
      <w:pPr>
        <w:ind w:left="1080" w:hanging="360"/>
      </w:pPr>
      <w:rPr>
        <w:rFonts w:ascii="Calibri" w:eastAsiaTheme="minorHAnsi" w:hAnsi="Calibri" w:cs="Calibr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13055F2B"/>
    <w:multiLevelType w:val="hybridMultilevel"/>
    <w:tmpl w:val="5F26A36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2067489B"/>
    <w:multiLevelType w:val="hybridMultilevel"/>
    <w:tmpl w:val="271018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5527C37"/>
    <w:multiLevelType w:val="hybridMultilevel"/>
    <w:tmpl w:val="2B3AAC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46A094D"/>
    <w:multiLevelType w:val="multilevel"/>
    <w:tmpl w:val="E158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AB41AC"/>
    <w:multiLevelType w:val="multilevel"/>
    <w:tmpl w:val="7002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AA038B"/>
    <w:multiLevelType w:val="hybridMultilevel"/>
    <w:tmpl w:val="4D6A354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0" w15:restartNumberingAfterBreak="0">
    <w:nsid w:val="642B0EC4"/>
    <w:multiLevelType w:val="hybridMultilevel"/>
    <w:tmpl w:val="9F80A3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57175F9"/>
    <w:multiLevelType w:val="hybridMultilevel"/>
    <w:tmpl w:val="C82E164C"/>
    <w:lvl w:ilvl="0" w:tplc="D9C0218E">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67B27439"/>
    <w:multiLevelType w:val="hybridMultilevel"/>
    <w:tmpl w:val="3E14FE9C"/>
    <w:lvl w:ilvl="0" w:tplc="51EC2D60">
      <w:numFmt w:val="bullet"/>
      <w:lvlText w:val="-"/>
      <w:lvlJc w:val="left"/>
      <w:pPr>
        <w:ind w:left="690" w:hanging="360"/>
      </w:pPr>
      <w:rPr>
        <w:rFonts w:ascii="Arial" w:eastAsiaTheme="minorHAnsi" w:hAnsi="Arial" w:cs="Arial" w:hint="default"/>
      </w:rPr>
    </w:lvl>
    <w:lvl w:ilvl="1" w:tplc="0C0C0003" w:tentative="1">
      <w:start w:val="1"/>
      <w:numFmt w:val="bullet"/>
      <w:lvlText w:val="o"/>
      <w:lvlJc w:val="left"/>
      <w:pPr>
        <w:ind w:left="1410" w:hanging="360"/>
      </w:pPr>
      <w:rPr>
        <w:rFonts w:ascii="Courier New" w:hAnsi="Courier New" w:cs="Courier New" w:hint="default"/>
      </w:rPr>
    </w:lvl>
    <w:lvl w:ilvl="2" w:tplc="0C0C0005" w:tentative="1">
      <w:start w:val="1"/>
      <w:numFmt w:val="bullet"/>
      <w:lvlText w:val=""/>
      <w:lvlJc w:val="left"/>
      <w:pPr>
        <w:ind w:left="2130" w:hanging="360"/>
      </w:pPr>
      <w:rPr>
        <w:rFonts w:ascii="Wingdings" w:hAnsi="Wingdings" w:hint="default"/>
      </w:rPr>
    </w:lvl>
    <w:lvl w:ilvl="3" w:tplc="0C0C0001" w:tentative="1">
      <w:start w:val="1"/>
      <w:numFmt w:val="bullet"/>
      <w:lvlText w:val=""/>
      <w:lvlJc w:val="left"/>
      <w:pPr>
        <w:ind w:left="2850" w:hanging="360"/>
      </w:pPr>
      <w:rPr>
        <w:rFonts w:ascii="Symbol" w:hAnsi="Symbol" w:hint="default"/>
      </w:rPr>
    </w:lvl>
    <w:lvl w:ilvl="4" w:tplc="0C0C0003" w:tentative="1">
      <w:start w:val="1"/>
      <w:numFmt w:val="bullet"/>
      <w:lvlText w:val="o"/>
      <w:lvlJc w:val="left"/>
      <w:pPr>
        <w:ind w:left="3570" w:hanging="360"/>
      </w:pPr>
      <w:rPr>
        <w:rFonts w:ascii="Courier New" w:hAnsi="Courier New" w:cs="Courier New" w:hint="default"/>
      </w:rPr>
    </w:lvl>
    <w:lvl w:ilvl="5" w:tplc="0C0C0005" w:tentative="1">
      <w:start w:val="1"/>
      <w:numFmt w:val="bullet"/>
      <w:lvlText w:val=""/>
      <w:lvlJc w:val="left"/>
      <w:pPr>
        <w:ind w:left="4290" w:hanging="360"/>
      </w:pPr>
      <w:rPr>
        <w:rFonts w:ascii="Wingdings" w:hAnsi="Wingdings" w:hint="default"/>
      </w:rPr>
    </w:lvl>
    <w:lvl w:ilvl="6" w:tplc="0C0C0001" w:tentative="1">
      <w:start w:val="1"/>
      <w:numFmt w:val="bullet"/>
      <w:lvlText w:val=""/>
      <w:lvlJc w:val="left"/>
      <w:pPr>
        <w:ind w:left="5010" w:hanging="360"/>
      </w:pPr>
      <w:rPr>
        <w:rFonts w:ascii="Symbol" w:hAnsi="Symbol" w:hint="default"/>
      </w:rPr>
    </w:lvl>
    <w:lvl w:ilvl="7" w:tplc="0C0C0003" w:tentative="1">
      <w:start w:val="1"/>
      <w:numFmt w:val="bullet"/>
      <w:lvlText w:val="o"/>
      <w:lvlJc w:val="left"/>
      <w:pPr>
        <w:ind w:left="5730" w:hanging="360"/>
      </w:pPr>
      <w:rPr>
        <w:rFonts w:ascii="Courier New" w:hAnsi="Courier New" w:cs="Courier New" w:hint="default"/>
      </w:rPr>
    </w:lvl>
    <w:lvl w:ilvl="8" w:tplc="0C0C0005" w:tentative="1">
      <w:start w:val="1"/>
      <w:numFmt w:val="bullet"/>
      <w:lvlText w:val=""/>
      <w:lvlJc w:val="left"/>
      <w:pPr>
        <w:ind w:left="6450" w:hanging="360"/>
      </w:pPr>
      <w:rPr>
        <w:rFonts w:ascii="Wingdings" w:hAnsi="Wingdings" w:hint="default"/>
      </w:rPr>
    </w:lvl>
  </w:abstractNum>
  <w:abstractNum w:abstractNumId="13" w15:restartNumberingAfterBreak="0">
    <w:nsid w:val="6E4768BA"/>
    <w:multiLevelType w:val="hybridMultilevel"/>
    <w:tmpl w:val="2D5EE4FA"/>
    <w:lvl w:ilvl="0" w:tplc="30B2711E">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6463834"/>
    <w:multiLevelType w:val="hybridMultilevel"/>
    <w:tmpl w:val="A1F0E4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AC77A95"/>
    <w:multiLevelType w:val="multilevel"/>
    <w:tmpl w:val="D54A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B65238"/>
    <w:multiLevelType w:val="multilevel"/>
    <w:tmpl w:val="DE32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446731"/>
    <w:multiLevelType w:val="hybridMultilevel"/>
    <w:tmpl w:val="37645F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E514058"/>
    <w:multiLevelType w:val="multilevel"/>
    <w:tmpl w:val="5394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13"/>
  </w:num>
  <w:num w:numId="4">
    <w:abstractNumId w:val="4"/>
  </w:num>
  <w:num w:numId="5">
    <w:abstractNumId w:val="17"/>
  </w:num>
  <w:num w:numId="6">
    <w:abstractNumId w:val="0"/>
  </w:num>
  <w:num w:numId="7">
    <w:abstractNumId w:val="14"/>
  </w:num>
  <w:num w:numId="8">
    <w:abstractNumId w:val="5"/>
  </w:num>
  <w:num w:numId="9">
    <w:abstractNumId w:val="6"/>
  </w:num>
  <w:num w:numId="10">
    <w:abstractNumId w:val="10"/>
  </w:num>
  <w:num w:numId="11">
    <w:abstractNumId w:val="11"/>
  </w:num>
  <w:num w:numId="12">
    <w:abstractNumId w:val="9"/>
  </w:num>
  <w:num w:numId="13">
    <w:abstractNumId w:val="3"/>
  </w:num>
  <w:num w:numId="14">
    <w:abstractNumId w:val="18"/>
  </w:num>
  <w:num w:numId="15">
    <w:abstractNumId w:val="2"/>
  </w:num>
  <w:num w:numId="16">
    <w:abstractNumId w:val="8"/>
  </w:num>
  <w:num w:numId="17">
    <w:abstractNumId w:val="15"/>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6C8"/>
    <w:rsid w:val="00004948"/>
    <w:rsid w:val="0000779C"/>
    <w:rsid w:val="00012713"/>
    <w:rsid w:val="000140D9"/>
    <w:rsid w:val="00024483"/>
    <w:rsid w:val="00030423"/>
    <w:rsid w:val="00043812"/>
    <w:rsid w:val="000604A4"/>
    <w:rsid w:val="00083F99"/>
    <w:rsid w:val="00086E7D"/>
    <w:rsid w:val="00090408"/>
    <w:rsid w:val="00093439"/>
    <w:rsid w:val="00096437"/>
    <w:rsid w:val="000A2F98"/>
    <w:rsid w:val="000A45BD"/>
    <w:rsid w:val="000B2738"/>
    <w:rsid w:val="000C163A"/>
    <w:rsid w:val="000C62F8"/>
    <w:rsid w:val="000D2A5A"/>
    <w:rsid w:val="000E6087"/>
    <w:rsid w:val="00100384"/>
    <w:rsid w:val="00101911"/>
    <w:rsid w:val="00106007"/>
    <w:rsid w:val="00111893"/>
    <w:rsid w:val="0011337F"/>
    <w:rsid w:val="0011380B"/>
    <w:rsid w:val="001311FB"/>
    <w:rsid w:val="00131218"/>
    <w:rsid w:val="0014570E"/>
    <w:rsid w:val="001475C1"/>
    <w:rsid w:val="00151FCA"/>
    <w:rsid w:val="00155444"/>
    <w:rsid w:val="0015747B"/>
    <w:rsid w:val="00161D16"/>
    <w:rsid w:val="00162374"/>
    <w:rsid w:val="001713B0"/>
    <w:rsid w:val="00174840"/>
    <w:rsid w:val="00186B84"/>
    <w:rsid w:val="00192744"/>
    <w:rsid w:val="00192B94"/>
    <w:rsid w:val="001A1A8D"/>
    <w:rsid w:val="001A4DD8"/>
    <w:rsid w:val="001A71F7"/>
    <w:rsid w:val="001B0D93"/>
    <w:rsid w:val="001B4E37"/>
    <w:rsid w:val="001B509C"/>
    <w:rsid w:val="001C1BBF"/>
    <w:rsid w:val="001C1D34"/>
    <w:rsid w:val="001C6B0F"/>
    <w:rsid w:val="001C79AD"/>
    <w:rsid w:val="001D0884"/>
    <w:rsid w:val="001D6ED8"/>
    <w:rsid w:val="001E6504"/>
    <w:rsid w:val="001F221F"/>
    <w:rsid w:val="001F2DD4"/>
    <w:rsid w:val="001F33D7"/>
    <w:rsid w:val="001F4EE3"/>
    <w:rsid w:val="002004A1"/>
    <w:rsid w:val="00201FAC"/>
    <w:rsid w:val="0021253F"/>
    <w:rsid w:val="00222188"/>
    <w:rsid w:val="00234C6A"/>
    <w:rsid w:val="00237779"/>
    <w:rsid w:val="00245446"/>
    <w:rsid w:val="00257AC6"/>
    <w:rsid w:val="002732D0"/>
    <w:rsid w:val="00283B9F"/>
    <w:rsid w:val="00285396"/>
    <w:rsid w:val="002917E6"/>
    <w:rsid w:val="002A006A"/>
    <w:rsid w:val="002B1527"/>
    <w:rsid w:val="002B69CC"/>
    <w:rsid w:val="002B6E0F"/>
    <w:rsid w:val="002C1E4B"/>
    <w:rsid w:val="002C3EFE"/>
    <w:rsid w:val="002C4DE5"/>
    <w:rsid w:val="00302331"/>
    <w:rsid w:val="0030280E"/>
    <w:rsid w:val="00303D65"/>
    <w:rsid w:val="00307C19"/>
    <w:rsid w:val="00311DFF"/>
    <w:rsid w:val="00316D29"/>
    <w:rsid w:val="003245B9"/>
    <w:rsid w:val="00330B3E"/>
    <w:rsid w:val="003601D9"/>
    <w:rsid w:val="0036650B"/>
    <w:rsid w:val="00367095"/>
    <w:rsid w:val="00367456"/>
    <w:rsid w:val="00370A93"/>
    <w:rsid w:val="003719B2"/>
    <w:rsid w:val="0037712E"/>
    <w:rsid w:val="00381857"/>
    <w:rsid w:val="00382D9D"/>
    <w:rsid w:val="0039005E"/>
    <w:rsid w:val="00391FDB"/>
    <w:rsid w:val="003A0E4E"/>
    <w:rsid w:val="003A1573"/>
    <w:rsid w:val="003A46DD"/>
    <w:rsid w:val="003B173A"/>
    <w:rsid w:val="003C10F8"/>
    <w:rsid w:val="003C688B"/>
    <w:rsid w:val="003D528D"/>
    <w:rsid w:val="003E2A83"/>
    <w:rsid w:val="0040039A"/>
    <w:rsid w:val="00402CC5"/>
    <w:rsid w:val="0041011E"/>
    <w:rsid w:val="00414150"/>
    <w:rsid w:val="00433E5F"/>
    <w:rsid w:val="00436D86"/>
    <w:rsid w:val="004611DB"/>
    <w:rsid w:val="004627D7"/>
    <w:rsid w:val="0046796E"/>
    <w:rsid w:val="00470393"/>
    <w:rsid w:val="00481F4F"/>
    <w:rsid w:val="00484F33"/>
    <w:rsid w:val="004906CC"/>
    <w:rsid w:val="004954D8"/>
    <w:rsid w:val="004A1B2B"/>
    <w:rsid w:val="004A39E1"/>
    <w:rsid w:val="004C65ED"/>
    <w:rsid w:val="004D1C41"/>
    <w:rsid w:val="004E552C"/>
    <w:rsid w:val="004F0A19"/>
    <w:rsid w:val="00501892"/>
    <w:rsid w:val="0050455D"/>
    <w:rsid w:val="00506620"/>
    <w:rsid w:val="00506A08"/>
    <w:rsid w:val="00507EEC"/>
    <w:rsid w:val="0051714C"/>
    <w:rsid w:val="0052003D"/>
    <w:rsid w:val="005211AD"/>
    <w:rsid w:val="00526431"/>
    <w:rsid w:val="00531B9D"/>
    <w:rsid w:val="00545A44"/>
    <w:rsid w:val="005478F4"/>
    <w:rsid w:val="005530A1"/>
    <w:rsid w:val="005544F2"/>
    <w:rsid w:val="0056646C"/>
    <w:rsid w:val="00576B99"/>
    <w:rsid w:val="00576F7C"/>
    <w:rsid w:val="00580594"/>
    <w:rsid w:val="00580DBE"/>
    <w:rsid w:val="005811F5"/>
    <w:rsid w:val="005A096B"/>
    <w:rsid w:val="005B146A"/>
    <w:rsid w:val="005B3CD2"/>
    <w:rsid w:val="005B6FF9"/>
    <w:rsid w:val="005C089A"/>
    <w:rsid w:val="005C2F3E"/>
    <w:rsid w:val="005C771F"/>
    <w:rsid w:val="005D72F3"/>
    <w:rsid w:val="005E0380"/>
    <w:rsid w:val="005E4E71"/>
    <w:rsid w:val="005E772F"/>
    <w:rsid w:val="005F15F8"/>
    <w:rsid w:val="005F3544"/>
    <w:rsid w:val="00601751"/>
    <w:rsid w:val="00607BEB"/>
    <w:rsid w:val="0061204E"/>
    <w:rsid w:val="00617CB0"/>
    <w:rsid w:val="006207C5"/>
    <w:rsid w:val="00624848"/>
    <w:rsid w:val="00631637"/>
    <w:rsid w:val="006354A1"/>
    <w:rsid w:val="0064648D"/>
    <w:rsid w:val="00647913"/>
    <w:rsid w:val="006529F4"/>
    <w:rsid w:val="00661E8B"/>
    <w:rsid w:val="00677E11"/>
    <w:rsid w:val="006919C7"/>
    <w:rsid w:val="00694097"/>
    <w:rsid w:val="006942BD"/>
    <w:rsid w:val="006A0D72"/>
    <w:rsid w:val="006A6DD7"/>
    <w:rsid w:val="006B38F6"/>
    <w:rsid w:val="006B5737"/>
    <w:rsid w:val="006D3925"/>
    <w:rsid w:val="006D7C71"/>
    <w:rsid w:val="006E08AC"/>
    <w:rsid w:val="006F1F92"/>
    <w:rsid w:val="006F634F"/>
    <w:rsid w:val="0072232B"/>
    <w:rsid w:val="007227CD"/>
    <w:rsid w:val="007246F4"/>
    <w:rsid w:val="00725B81"/>
    <w:rsid w:val="00725FB3"/>
    <w:rsid w:val="007267C9"/>
    <w:rsid w:val="00732966"/>
    <w:rsid w:val="00736B6F"/>
    <w:rsid w:val="0073790C"/>
    <w:rsid w:val="0073791E"/>
    <w:rsid w:val="007501F5"/>
    <w:rsid w:val="007516ED"/>
    <w:rsid w:val="00754BB9"/>
    <w:rsid w:val="00754E71"/>
    <w:rsid w:val="00754FB1"/>
    <w:rsid w:val="00765D4F"/>
    <w:rsid w:val="007706B4"/>
    <w:rsid w:val="00782A10"/>
    <w:rsid w:val="007A4455"/>
    <w:rsid w:val="007A7F31"/>
    <w:rsid w:val="007B2033"/>
    <w:rsid w:val="007B750D"/>
    <w:rsid w:val="007C4D68"/>
    <w:rsid w:val="007E4D48"/>
    <w:rsid w:val="007E5E97"/>
    <w:rsid w:val="007F43CD"/>
    <w:rsid w:val="008118C7"/>
    <w:rsid w:val="00826209"/>
    <w:rsid w:val="00835166"/>
    <w:rsid w:val="008435F3"/>
    <w:rsid w:val="00877E07"/>
    <w:rsid w:val="00882DEA"/>
    <w:rsid w:val="008913C0"/>
    <w:rsid w:val="008A3FF0"/>
    <w:rsid w:val="008A4B5E"/>
    <w:rsid w:val="008A5165"/>
    <w:rsid w:val="008C33BD"/>
    <w:rsid w:val="008C492B"/>
    <w:rsid w:val="008C6A3F"/>
    <w:rsid w:val="008F4AF0"/>
    <w:rsid w:val="00906F2A"/>
    <w:rsid w:val="009103D3"/>
    <w:rsid w:val="00913326"/>
    <w:rsid w:val="00915B10"/>
    <w:rsid w:val="00916A2A"/>
    <w:rsid w:val="00922572"/>
    <w:rsid w:val="0092574D"/>
    <w:rsid w:val="00941A56"/>
    <w:rsid w:val="00943732"/>
    <w:rsid w:val="0095022A"/>
    <w:rsid w:val="00950342"/>
    <w:rsid w:val="00953B8F"/>
    <w:rsid w:val="00955842"/>
    <w:rsid w:val="00960B26"/>
    <w:rsid w:val="00964202"/>
    <w:rsid w:val="009751CF"/>
    <w:rsid w:val="009758A4"/>
    <w:rsid w:val="00991B49"/>
    <w:rsid w:val="00996635"/>
    <w:rsid w:val="009B2524"/>
    <w:rsid w:val="009B75F2"/>
    <w:rsid w:val="009D02EA"/>
    <w:rsid w:val="009D4BE0"/>
    <w:rsid w:val="009D5F4C"/>
    <w:rsid w:val="009E23EE"/>
    <w:rsid w:val="009E637C"/>
    <w:rsid w:val="009E7F4E"/>
    <w:rsid w:val="00A0155D"/>
    <w:rsid w:val="00A16997"/>
    <w:rsid w:val="00A20C24"/>
    <w:rsid w:val="00A211EA"/>
    <w:rsid w:val="00A27336"/>
    <w:rsid w:val="00A30E67"/>
    <w:rsid w:val="00A3137C"/>
    <w:rsid w:val="00A42F7B"/>
    <w:rsid w:val="00A47370"/>
    <w:rsid w:val="00A502F2"/>
    <w:rsid w:val="00A52170"/>
    <w:rsid w:val="00A529D7"/>
    <w:rsid w:val="00A9110E"/>
    <w:rsid w:val="00A94828"/>
    <w:rsid w:val="00AA4765"/>
    <w:rsid w:val="00AA634E"/>
    <w:rsid w:val="00AB1251"/>
    <w:rsid w:val="00AB2D90"/>
    <w:rsid w:val="00AB2DC5"/>
    <w:rsid w:val="00AB34A7"/>
    <w:rsid w:val="00AD24A2"/>
    <w:rsid w:val="00AE4CB5"/>
    <w:rsid w:val="00AF201F"/>
    <w:rsid w:val="00AF3841"/>
    <w:rsid w:val="00B06381"/>
    <w:rsid w:val="00B136D7"/>
    <w:rsid w:val="00B1508D"/>
    <w:rsid w:val="00B23800"/>
    <w:rsid w:val="00B30F68"/>
    <w:rsid w:val="00B42C59"/>
    <w:rsid w:val="00B439A8"/>
    <w:rsid w:val="00B448F8"/>
    <w:rsid w:val="00B50F69"/>
    <w:rsid w:val="00B52387"/>
    <w:rsid w:val="00B61F18"/>
    <w:rsid w:val="00B62A2F"/>
    <w:rsid w:val="00B6340B"/>
    <w:rsid w:val="00B64FEE"/>
    <w:rsid w:val="00B7158A"/>
    <w:rsid w:val="00B81889"/>
    <w:rsid w:val="00B90409"/>
    <w:rsid w:val="00BB0D48"/>
    <w:rsid w:val="00BB3B3C"/>
    <w:rsid w:val="00BD2E67"/>
    <w:rsid w:val="00BD3A4F"/>
    <w:rsid w:val="00BE4CC4"/>
    <w:rsid w:val="00BE7A20"/>
    <w:rsid w:val="00C04FC0"/>
    <w:rsid w:val="00C0579C"/>
    <w:rsid w:val="00C06871"/>
    <w:rsid w:val="00C06FC0"/>
    <w:rsid w:val="00C10F03"/>
    <w:rsid w:val="00C10FC3"/>
    <w:rsid w:val="00C251E8"/>
    <w:rsid w:val="00C501FB"/>
    <w:rsid w:val="00C50DE0"/>
    <w:rsid w:val="00C608E9"/>
    <w:rsid w:val="00C62A75"/>
    <w:rsid w:val="00C7198D"/>
    <w:rsid w:val="00C9387D"/>
    <w:rsid w:val="00C97B7E"/>
    <w:rsid w:val="00CA0597"/>
    <w:rsid w:val="00CA2861"/>
    <w:rsid w:val="00CB285E"/>
    <w:rsid w:val="00CB3AE7"/>
    <w:rsid w:val="00CC1E54"/>
    <w:rsid w:val="00CC30F2"/>
    <w:rsid w:val="00CC579A"/>
    <w:rsid w:val="00CC5B21"/>
    <w:rsid w:val="00CE3B59"/>
    <w:rsid w:val="00CE429C"/>
    <w:rsid w:val="00CE6737"/>
    <w:rsid w:val="00CF492D"/>
    <w:rsid w:val="00D06ACC"/>
    <w:rsid w:val="00D15020"/>
    <w:rsid w:val="00D22551"/>
    <w:rsid w:val="00D24820"/>
    <w:rsid w:val="00D34397"/>
    <w:rsid w:val="00D36887"/>
    <w:rsid w:val="00D378DD"/>
    <w:rsid w:val="00D400CB"/>
    <w:rsid w:val="00D401D2"/>
    <w:rsid w:val="00D40234"/>
    <w:rsid w:val="00D41E6E"/>
    <w:rsid w:val="00D462BF"/>
    <w:rsid w:val="00D46A0D"/>
    <w:rsid w:val="00D559BF"/>
    <w:rsid w:val="00D600DF"/>
    <w:rsid w:val="00D60C78"/>
    <w:rsid w:val="00D64A1B"/>
    <w:rsid w:val="00D659E2"/>
    <w:rsid w:val="00D8744A"/>
    <w:rsid w:val="00D9782F"/>
    <w:rsid w:val="00DA07AF"/>
    <w:rsid w:val="00DC42AF"/>
    <w:rsid w:val="00DC4BC0"/>
    <w:rsid w:val="00DD56A6"/>
    <w:rsid w:val="00DD6A09"/>
    <w:rsid w:val="00DF1664"/>
    <w:rsid w:val="00E042D8"/>
    <w:rsid w:val="00E0534B"/>
    <w:rsid w:val="00E1151C"/>
    <w:rsid w:val="00E12443"/>
    <w:rsid w:val="00E17960"/>
    <w:rsid w:val="00E17AC6"/>
    <w:rsid w:val="00E256C8"/>
    <w:rsid w:val="00E25E69"/>
    <w:rsid w:val="00E30CE6"/>
    <w:rsid w:val="00E31729"/>
    <w:rsid w:val="00E34AB5"/>
    <w:rsid w:val="00E34DB0"/>
    <w:rsid w:val="00E46D84"/>
    <w:rsid w:val="00E571F8"/>
    <w:rsid w:val="00E7614A"/>
    <w:rsid w:val="00E779AB"/>
    <w:rsid w:val="00E84BBC"/>
    <w:rsid w:val="00E9128C"/>
    <w:rsid w:val="00EA26A7"/>
    <w:rsid w:val="00EA67FE"/>
    <w:rsid w:val="00EA7AA3"/>
    <w:rsid w:val="00EC53C6"/>
    <w:rsid w:val="00EF4290"/>
    <w:rsid w:val="00EF7A9E"/>
    <w:rsid w:val="00F069DF"/>
    <w:rsid w:val="00F12865"/>
    <w:rsid w:val="00F17BCF"/>
    <w:rsid w:val="00F365DF"/>
    <w:rsid w:val="00F41B97"/>
    <w:rsid w:val="00F464F4"/>
    <w:rsid w:val="00F52630"/>
    <w:rsid w:val="00F569F9"/>
    <w:rsid w:val="00F706EF"/>
    <w:rsid w:val="00F7288A"/>
    <w:rsid w:val="00F751E1"/>
    <w:rsid w:val="00F76273"/>
    <w:rsid w:val="00F770E4"/>
    <w:rsid w:val="00F85EF9"/>
    <w:rsid w:val="00FA546B"/>
    <w:rsid w:val="00FC263F"/>
    <w:rsid w:val="00FC59FF"/>
    <w:rsid w:val="00FC7908"/>
    <w:rsid w:val="00FD10D2"/>
    <w:rsid w:val="00FD146B"/>
    <w:rsid w:val="00FE06FF"/>
    <w:rsid w:val="00FF3E22"/>
    <w:rsid w:val="00FF522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FDC7"/>
  <w15:chartTrackingRefBased/>
  <w15:docId w15:val="{3F32D7ED-06B2-4712-AA7B-AA1CF34E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C19"/>
    <w:pPr>
      <w:spacing w:after="0" w:line="240" w:lineRule="auto"/>
      <w:jc w:val="both"/>
    </w:pPr>
    <w:rPr>
      <w:rFonts w:ascii="Arial" w:hAnsi="Arial"/>
      <w:sz w:val="24"/>
    </w:rPr>
  </w:style>
  <w:style w:type="paragraph" w:styleId="Titre1">
    <w:name w:val="heading 1"/>
    <w:basedOn w:val="Normal"/>
    <w:next w:val="Normal"/>
    <w:link w:val="Titre1Car"/>
    <w:uiPriority w:val="9"/>
    <w:qFormat/>
    <w:rsid w:val="002C3EF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25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256C8"/>
    <w:pPr>
      <w:ind w:left="720"/>
      <w:contextualSpacing/>
    </w:pPr>
  </w:style>
  <w:style w:type="paragraph" w:styleId="NormalWeb">
    <w:name w:val="Normal (Web)"/>
    <w:basedOn w:val="Normal"/>
    <w:uiPriority w:val="99"/>
    <w:semiHidden/>
    <w:unhideWhenUsed/>
    <w:rsid w:val="00C0579C"/>
    <w:pPr>
      <w:spacing w:before="100" w:beforeAutospacing="1" w:after="100" w:afterAutospacing="1"/>
      <w:jc w:val="left"/>
    </w:pPr>
    <w:rPr>
      <w:rFonts w:ascii="Times New Roman" w:eastAsia="Times New Roman" w:hAnsi="Times New Roman" w:cs="Times New Roman"/>
      <w:szCs w:val="24"/>
      <w:lang w:eastAsia="fr-CA"/>
    </w:rPr>
  </w:style>
  <w:style w:type="paragraph" w:customStyle="1" w:styleId="Default">
    <w:name w:val="Default"/>
    <w:rsid w:val="00B52387"/>
    <w:pPr>
      <w:autoSpaceDE w:val="0"/>
      <w:autoSpaceDN w:val="0"/>
      <w:adjustRightInd w:val="0"/>
      <w:spacing w:after="0" w:line="240" w:lineRule="auto"/>
    </w:pPr>
    <w:rPr>
      <w:rFonts w:ascii="Cambria" w:hAnsi="Cambria" w:cs="Cambria"/>
      <w:color w:val="000000"/>
      <w:sz w:val="24"/>
      <w:szCs w:val="24"/>
    </w:rPr>
  </w:style>
  <w:style w:type="paragraph" w:styleId="Notedebasdepage">
    <w:name w:val="footnote text"/>
    <w:basedOn w:val="Normal"/>
    <w:link w:val="NotedebasdepageCar"/>
    <w:uiPriority w:val="99"/>
    <w:semiHidden/>
    <w:unhideWhenUsed/>
    <w:rsid w:val="00CA0597"/>
    <w:rPr>
      <w:sz w:val="20"/>
      <w:szCs w:val="20"/>
    </w:rPr>
  </w:style>
  <w:style w:type="character" w:customStyle="1" w:styleId="NotedebasdepageCar">
    <w:name w:val="Note de bas de page Car"/>
    <w:basedOn w:val="Policepardfaut"/>
    <w:link w:val="Notedebasdepage"/>
    <w:uiPriority w:val="99"/>
    <w:semiHidden/>
    <w:rsid w:val="00CA0597"/>
    <w:rPr>
      <w:rFonts w:ascii="Arial" w:hAnsi="Arial"/>
      <w:sz w:val="20"/>
      <w:szCs w:val="20"/>
    </w:rPr>
  </w:style>
  <w:style w:type="character" w:styleId="Appelnotedebasdep">
    <w:name w:val="footnote reference"/>
    <w:basedOn w:val="Policepardfaut"/>
    <w:uiPriority w:val="99"/>
    <w:semiHidden/>
    <w:unhideWhenUsed/>
    <w:rsid w:val="00CA0597"/>
    <w:rPr>
      <w:vertAlign w:val="superscript"/>
    </w:rPr>
  </w:style>
  <w:style w:type="character" w:styleId="Lienhypertexte">
    <w:name w:val="Hyperlink"/>
    <w:basedOn w:val="Policepardfaut"/>
    <w:uiPriority w:val="99"/>
    <w:unhideWhenUsed/>
    <w:rsid w:val="00311DFF"/>
    <w:rPr>
      <w:color w:val="0563C1" w:themeColor="hyperlink"/>
      <w:u w:val="single"/>
    </w:rPr>
  </w:style>
  <w:style w:type="character" w:styleId="Mentionnonrsolue">
    <w:name w:val="Unresolved Mention"/>
    <w:basedOn w:val="Policepardfaut"/>
    <w:uiPriority w:val="99"/>
    <w:semiHidden/>
    <w:unhideWhenUsed/>
    <w:rsid w:val="00311DFF"/>
    <w:rPr>
      <w:color w:val="605E5C"/>
      <w:shd w:val="clear" w:color="auto" w:fill="E1DFDD"/>
    </w:rPr>
  </w:style>
  <w:style w:type="paragraph" w:customStyle="1" w:styleId="04xlpa">
    <w:name w:val="_04xlpa"/>
    <w:basedOn w:val="Normal"/>
    <w:rsid w:val="00FC7908"/>
    <w:pPr>
      <w:spacing w:before="100" w:beforeAutospacing="1" w:after="100" w:afterAutospacing="1"/>
      <w:jc w:val="left"/>
    </w:pPr>
    <w:rPr>
      <w:rFonts w:ascii="Times New Roman" w:eastAsia="Times New Roman" w:hAnsi="Times New Roman" w:cs="Times New Roman"/>
      <w:szCs w:val="24"/>
      <w:lang w:eastAsia="fr-CA"/>
    </w:rPr>
  </w:style>
  <w:style w:type="character" w:customStyle="1" w:styleId="jsgrdq">
    <w:name w:val="jsgrdq"/>
    <w:basedOn w:val="Policepardfaut"/>
    <w:rsid w:val="00FC7908"/>
  </w:style>
  <w:style w:type="character" w:styleId="Lienhypertextesuivivisit">
    <w:name w:val="FollowedHyperlink"/>
    <w:basedOn w:val="Policepardfaut"/>
    <w:uiPriority w:val="99"/>
    <w:semiHidden/>
    <w:unhideWhenUsed/>
    <w:rsid w:val="005544F2"/>
    <w:rPr>
      <w:color w:val="954F72" w:themeColor="followedHyperlink"/>
      <w:u w:val="single"/>
    </w:rPr>
  </w:style>
  <w:style w:type="character" w:customStyle="1" w:styleId="Titre1Car">
    <w:name w:val="Titre 1 Car"/>
    <w:basedOn w:val="Policepardfaut"/>
    <w:link w:val="Titre1"/>
    <w:uiPriority w:val="9"/>
    <w:rsid w:val="002C3EFE"/>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694097"/>
    <w:pPr>
      <w:tabs>
        <w:tab w:val="center" w:pos="4703"/>
        <w:tab w:val="right" w:pos="9406"/>
      </w:tabs>
    </w:pPr>
  </w:style>
  <w:style w:type="character" w:customStyle="1" w:styleId="En-tteCar">
    <w:name w:val="En-tête Car"/>
    <w:basedOn w:val="Policepardfaut"/>
    <w:link w:val="En-tte"/>
    <w:uiPriority w:val="99"/>
    <w:rsid w:val="00694097"/>
    <w:rPr>
      <w:rFonts w:ascii="Arial" w:hAnsi="Arial"/>
      <w:sz w:val="24"/>
    </w:rPr>
  </w:style>
  <w:style w:type="paragraph" w:styleId="Pieddepage">
    <w:name w:val="footer"/>
    <w:basedOn w:val="Normal"/>
    <w:link w:val="PieddepageCar"/>
    <w:uiPriority w:val="99"/>
    <w:unhideWhenUsed/>
    <w:rsid w:val="00694097"/>
    <w:pPr>
      <w:tabs>
        <w:tab w:val="center" w:pos="4703"/>
        <w:tab w:val="right" w:pos="9406"/>
      </w:tabs>
    </w:pPr>
  </w:style>
  <w:style w:type="character" w:customStyle="1" w:styleId="PieddepageCar">
    <w:name w:val="Pied de page Car"/>
    <w:basedOn w:val="Policepardfaut"/>
    <w:link w:val="Pieddepage"/>
    <w:uiPriority w:val="99"/>
    <w:rsid w:val="00694097"/>
    <w:rPr>
      <w:rFonts w:ascii="Arial" w:hAnsi="Arial"/>
      <w:sz w:val="24"/>
    </w:rPr>
  </w:style>
  <w:style w:type="character" w:styleId="Marquedecommentaire">
    <w:name w:val="annotation reference"/>
    <w:basedOn w:val="Policepardfaut"/>
    <w:uiPriority w:val="99"/>
    <w:semiHidden/>
    <w:unhideWhenUsed/>
    <w:rsid w:val="00647913"/>
    <w:rPr>
      <w:sz w:val="16"/>
      <w:szCs w:val="16"/>
    </w:rPr>
  </w:style>
  <w:style w:type="paragraph" w:styleId="Commentaire">
    <w:name w:val="annotation text"/>
    <w:basedOn w:val="Normal"/>
    <w:link w:val="CommentaireCar"/>
    <w:uiPriority w:val="99"/>
    <w:unhideWhenUsed/>
    <w:rsid w:val="00647913"/>
    <w:rPr>
      <w:sz w:val="20"/>
      <w:szCs w:val="20"/>
    </w:rPr>
  </w:style>
  <w:style w:type="character" w:customStyle="1" w:styleId="CommentaireCar">
    <w:name w:val="Commentaire Car"/>
    <w:basedOn w:val="Policepardfaut"/>
    <w:link w:val="Commentaire"/>
    <w:uiPriority w:val="99"/>
    <w:rsid w:val="00647913"/>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647913"/>
    <w:rPr>
      <w:b/>
      <w:bCs/>
    </w:rPr>
  </w:style>
  <w:style w:type="character" w:customStyle="1" w:styleId="ObjetducommentaireCar">
    <w:name w:val="Objet du commentaire Car"/>
    <w:basedOn w:val="CommentaireCar"/>
    <w:link w:val="Objetducommentaire"/>
    <w:uiPriority w:val="99"/>
    <w:semiHidden/>
    <w:rsid w:val="00647913"/>
    <w:rPr>
      <w:rFonts w:ascii="Arial" w:hAnsi="Arial"/>
      <w:b/>
      <w:bCs/>
      <w:sz w:val="20"/>
      <w:szCs w:val="20"/>
    </w:rPr>
  </w:style>
  <w:style w:type="paragraph" w:styleId="Notedefin">
    <w:name w:val="endnote text"/>
    <w:basedOn w:val="Normal"/>
    <w:link w:val="NotedefinCar"/>
    <w:uiPriority w:val="99"/>
    <w:semiHidden/>
    <w:unhideWhenUsed/>
    <w:rsid w:val="00B06381"/>
    <w:rPr>
      <w:sz w:val="20"/>
      <w:szCs w:val="20"/>
    </w:rPr>
  </w:style>
  <w:style w:type="character" w:customStyle="1" w:styleId="NotedefinCar">
    <w:name w:val="Note de fin Car"/>
    <w:basedOn w:val="Policepardfaut"/>
    <w:link w:val="Notedefin"/>
    <w:uiPriority w:val="99"/>
    <w:semiHidden/>
    <w:rsid w:val="00B06381"/>
    <w:rPr>
      <w:rFonts w:ascii="Arial" w:hAnsi="Arial"/>
      <w:sz w:val="20"/>
      <w:szCs w:val="20"/>
    </w:rPr>
  </w:style>
  <w:style w:type="character" w:styleId="Appeldenotedefin">
    <w:name w:val="endnote reference"/>
    <w:basedOn w:val="Policepardfaut"/>
    <w:uiPriority w:val="99"/>
    <w:semiHidden/>
    <w:unhideWhenUsed/>
    <w:rsid w:val="00B063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0889">
      <w:bodyDiv w:val="1"/>
      <w:marLeft w:val="0"/>
      <w:marRight w:val="0"/>
      <w:marTop w:val="0"/>
      <w:marBottom w:val="0"/>
      <w:divBdr>
        <w:top w:val="none" w:sz="0" w:space="0" w:color="auto"/>
        <w:left w:val="none" w:sz="0" w:space="0" w:color="auto"/>
        <w:bottom w:val="none" w:sz="0" w:space="0" w:color="auto"/>
        <w:right w:val="none" w:sz="0" w:space="0" w:color="auto"/>
      </w:divBdr>
    </w:div>
    <w:div w:id="25957790">
      <w:bodyDiv w:val="1"/>
      <w:marLeft w:val="0"/>
      <w:marRight w:val="0"/>
      <w:marTop w:val="0"/>
      <w:marBottom w:val="0"/>
      <w:divBdr>
        <w:top w:val="none" w:sz="0" w:space="0" w:color="auto"/>
        <w:left w:val="none" w:sz="0" w:space="0" w:color="auto"/>
        <w:bottom w:val="none" w:sz="0" w:space="0" w:color="auto"/>
        <w:right w:val="none" w:sz="0" w:space="0" w:color="auto"/>
      </w:divBdr>
    </w:div>
    <w:div w:id="776948170">
      <w:bodyDiv w:val="1"/>
      <w:marLeft w:val="0"/>
      <w:marRight w:val="0"/>
      <w:marTop w:val="0"/>
      <w:marBottom w:val="0"/>
      <w:divBdr>
        <w:top w:val="none" w:sz="0" w:space="0" w:color="auto"/>
        <w:left w:val="none" w:sz="0" w:space="0" w:color="auto"/>
        <w:bottom w:val="none" w:sz="0" w:space="0" w:color="auto"/>
        <w:right w:val="none" w:sz="0" w:space="0" w:color="auto"/>
      </w:divBdr>
    </w:div>
    <w:div w:id="944728472">
      <w:bodyDiv w:val="1"/>
      <w:marLeft w:val="0"/>
      <w:marRight w:val="0"/>
      <w:marTop w:val="0"/>
      <w:marBottom w:val="0"/>
      <w:divBdr>
        <w:top w:val="none" w:sz="0" w:space="0" w:color="auto"/>
        <w:left w:val="none" w:sz="0" w:space="0" w:color="auto"/>
        <w:bottom w:val="none" w:sz="0" w:space="0" w:color="auto"/>
        <w:right w:val="none" w:sz="0" w:space="0" w:color="auto"/>
      </w:divBdr>
    </w:div>
    <w:div w:id="995842015">
      <w:bodyDiv w:val="1"/>
      <w:marLeft w:val="0"/>
      <w:marRight w:val="0"/>
      <w:marTop w:val="0"/>
      <w:marBottom w:val="0"/>
      <w:divBdr>
        <w:top w:val="none" w:sz="0" w:space="0" w:color="auto"/>
        <w:left w:val="none" w:sz="0" w:space="0" w:color="auto"/>
        <w:bottom w:val="none" w:sz="0" w:space="0" w:color="auto"/>
        <w:right w:val="none" w:sz="0" w:space="0" w:color="auto"/>
      </w:divBdr>
    </w:div>
    <w:div w:id="1047682426">
      <w:bodyDiv w:val="1"/>
      <w:marLeft w:val="0"/>
      <w:marRight w:val="0"/>
      <w:marTop w:val="0"/>
      <w:marBottom w:val="0"/>
      <w:divBdr>
        <w:top w:val="none" w:sz="0" w:space="0" w:color="auto"/>
        <w:left w:val="none" w:sz="0" w:space="0" w:color="auto"/>
        <w:bottom w:val="none" w:sz="0" w:space="0" w:color="auto"/>
        <w:right w:val="none" w:sz="0" w:space="0" w:color="auto"/>
      </w:divBdr>
    </w:div>
    <w:div w:id="1658072097">
      <w:bodyDiv w:val="1"/>
      <w:marLeft w:val="0"/>
      <w:marRight w:val="0"/>
      <w:marTop w:val="0"/>
      <w:marBottom w:val="0"/>
      <w:divBdr>
        <w:top w:val="none" w:sz="0" w:space="0" w:color="auto"/>
        <w:left w:val="none" w:sz="0" w:space="0" w:color="auto"/>
        <w:bottom w:val="none" w:sz="0" w:space="0" w:color="auto"/>
        <w:right w:val="none" w:sz="0" w:space="0" w:color="auto"/>
      </w:divBdr>
    </w:div>
    <w:div w:id="1792820971">
      <w:bodyDiv w:val="1"/>
      <w:marLeft w:val="0"/>
      <w:marRight w:val="0"/>
      <w:marTop w:val="0"/>
      <w:marBottom w:val="0"/>
      <w:divBdr>
        <w:top w:val="none" w:sz="0" w:space="0" w:color="auto"/>
        <w:left w:val="none" w:sz="0" w:space="0" w:color="auto"/>
        <w:bottom w:val="none" w:sz="0" w:space="0" w:color="auto"/>
        <w:right w:val="none" w:sz="0" w:space="0" w:color="auto"/>
      </w:divBdr>
    </w:div>
    <w:div w:id="206552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CoalitionSolidariteSant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ssante.com/abonnez-vous-a-linfolettr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mq.gouv.qc.ca/SiteCollectionDocuments/professionnels/infolettres/2018/info134-8.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ssante@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uniondesconsommateurs.ca/20210617-uc-assmed-appuis/" TargetMode="External"/><Relationship Id="rId14" Type="http://schemas.openxmlformats.org/officeDocument/2006/relationships/hyperlink" Target="http://www.assnat.qc.ca/fr/deputes/index.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ihi.ca/sites/default/files/document/nhex-drug-infosheet-2018-fr-web.pdf" TargetMode="External"/><Relationship Id="rId1" Type="http://schemas.openxmlformats.org/officeDocument/2006/relationships/hyperlink" Target="https://www.cihi.ca/sites/default/files/document/nhex-2021-full-datatables-fr.zi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0D3C1-4EB9-44E5-855C-CAF5553ED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1856</Words>
  <Characters>10213</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Goulet</dc:creator>
  <cp:keywords/>
  <dc:description/>
  <cp:lastModifiedBy>Chantal Aubin</cp:lastModifiedBy>
  <cp:revision>18</cp:revision>
  <cp:lastPrinted>2022-03-28T13:15:00Z</cp:lastPrinted>
  <dcterms:created xsi:type="dcterms:W3CDTF">2022-03-29T15:50:00Z</dcterms:created>
  <dcterms:modified xsi:type="dcterms:W3CDTF">2022-03-29T16:17:00Z</dcterms:modified>
</cp:coreProperties>
</file>